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D1708" w14:textId="1A0F2967" w:rsidR="00381777" w:rsidRPr="005915DB" w:rsidRDefault="00381777" w:rsidP="00381777">
      <w:pPr>
        <w:spacing w:before="120" w:after="0" w:line="288" w:lineRule="auto"/>
        <w:jc w:val="right"/>
        <w:rPr>
          <w:rFonts w:asciiTheme="majorHAnsi" w:eastAsia="Times New Roman" w:hAnsiTheme="majorHAnsi" w:cstheme="majorHAnsi"/>
          <w:i/>
          <w:iCs/>
          <w:lang w:eastAsia="pl-PL"/>
        </w:rPr>
      </w:pPr>
      <w:r w:rsidRPr="0006493A">
        <w:rPr>
          <w:rFonts w:asciiTheme="majorHAnsi" w:eastAsia="Times New Roman" w:hAnsiTheme="majorHAnsi" w:cstheme="majorHAnsi"/>
          <w:i/>
          <w:iCs/>
          <w:lang w:eastAsia="pl-PL"/>
        </w:rPr>
        <w:t xml:space="preserve">Załącznik </w:t>
      </w:r>
      <w:r w:rsidR="007B19FA">
        <w:rPr>
          <w:rFonts w:asciiTheme="majorHAnsi" w:eastAsia="Times New Roman" w:hAnsiTheme="majorHAnsi" w:cstheme="majorHAnsi"/>
          <w:b/>
          <w:i/>
          <w:iCs/>
          <w:lang w:eastAsia="pl-PL"/>
        </w:rPr>
        <w:t>nr 7</w:t>
      </w:r>
      <w:r w:rsidRPr="0006493A">
        <w:rPr>
          <w:rFonts w:asciiTheme="majorHAnsi" w:eastAsia="Times New Roman" w:hAnsiTheme="majorHAnsi" w:cstheme="majorHAnsi"/>
          <w:i/>
          <w:iCs/>
          <w:lang w:eastAsia="pl-PL"/>
        </w:rPr>
        <w:t xml:space="preserve"> do SIWZ</w:t>
      </w:r>
    </w:p>
    <w:p w14:paraId="17F953AB"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Województwo Świętokrzyskie</w:t>
      </w:r>
    </w:p>
    <w:p w14:paraId="530B7EB8" w14:textId="77777777" w:rsidR="00381777" w:rsidRPr="005915DB" w:rsidRDefault="00381777" w:rsidP="00381777">
      <w:pPr>
        <w:spacing w:before="120" w:after="0" w:line="288" w:lineRule="auto"/>
        <w:rPr>
          <w:rFonts w:asciiTheme="majorHAnsi" w:eastAsia="Times New Roman" w:hAnsiTheme="majorHAnsi" w:cstheme="majorHAnsi"/>
          <w:b/>
          <w:sz w:val="24"/>
          <w:szCs w:val="24"/>
          <w:lang w:eastAsia="pl-PL"/>
        </w:rPr>
      </w:pPr>
      <w:r w:rsidRPr="005915DB">
        <w:rPr>
          <w:rFonts w:asciiTheme="majorHAnsi" w:eastAsia="Times New Roman" w:hAnsiTheme="majorHAnsi" w:cstheme="majorHAnsi"/>
          <w:b/>
          <w:sz w:val="24"/>
          <w:szCs w:val="24"/>
          <w:lang w:eastAsia="pl-PL"/>
        </w:rPr>
        <w:t xml:space="preserve">Powiat Jędrzejowski </w:t>
      </w:r>
      <w:r w:rsidR="00F930B6" w:rsidRPr="005915DB">
        <w:rPr>
          <w:rFonts w:asciiTheme="majorHAnsi" w:eastAsia="Times New Roman" w:hAnsiTheme="majorHAnsi" w:cstheme="majorHAnsi"/>
          <w:b/>
          <w:sz w:val="24"/>
          <w:szCs w:val="24"/>
          <w:lang w:eastAsia="pl-PL"/>
        </w:rPr>
        <w:t xml:space="preserve"> </w:t>
      </w:r>
      <w:r w:rsidRPr="005915DB">
        <w:rPr>
          <w:rFonts w:asciiTheme="majorHAnsi" w:eastAsia="Times New Roman" w:hAnsiTheme="majorHAnsi" w:cstheme="majorHAnsi"/>
          <w:b/>
          <w:sz w:val="24"/>
          <w:szCs w:val="24"/>
          <w:lang w:eastAsia="pl-PL"/>
        </w:rPr>
        <w:t>2602</w:t>
      </w:r>
    </w:p>
    <w:p w14:paraId="7B092A23" w14:textId="77777777" w:rsidR="00381777" w:rsidRDefault="00381777" w:rsidP="00381777">
      <w:pPr>
        <w:spacing w:before="120" w:after="0" w:line="288" w:lineRule="auto"/>
        <w:jc w:val="both"/>
        <w:rPr>
          <w:rFonts w:asciiTheme="majorHAnsi" w:eastAsia="Times New Roman" w:hAnsiTheme="majorHAnsi" w:cstheme="majorHAnsi"/>
          <w:b/>
          <w:bCs/>
          <w:sz w:val="24"/>
          <w:szCs w:val="24"/>
          <w:lang w:eastAsia="pl-PL"/>
        </w:rPr>
      </w:pPr>
    </w:p>
    <w:p w14:paraId="29A283FE" w14:textId="77777777" w:rsidR="00FB557E" w:rsidRDefault="00FB557E" w:rsidP="00381777">
      <w:pPr>
        <w:spacing w:before="120" w:after="0" w:line="288" w:lineRule="auto"/>
        <w:jc w:val="both"/>
        <w:rPr>
          <w:rFonts w:asciiTheme="majorHAnsi" w:eastAsia="Times New Roman" w:hAnsiTheme="majorHAnsi" w:cstheme="majorHAnsi"/>
          <w:b/>
          <w:bCs/>
          <w:sz w:val="24"/>
          <w:szCs w:val="24"/>
          <w:lang w:eastAsia="pl-PL"/>
        </w:rPr>
      </w:pPr>
    </w:p>
    <w:p w14:paraId="5AAE63BD" w14:textId="77777777" w:rsidR="009249DF"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6F3539E6" w14:textId="77777777" w:rsidR="009249DF" w:rsidRPr="005915DB" w:rsidRDefault="009249DF" w:rsidP="00381777">
      <w:pPr>
        <w:spacing w:before="120" w:after="0" w:line="288" w:lineRule="auto"/>
        <w:jc w:val="both"/>
        <w:rPr>
          <w:rFonts w:asciiTheme="majorHAnsi" w:eastAsia="Times New Roman" w:hAnsiTheme="majorHAnsi" w:cstheme="majorHAnsi"/>
          <w:b/>
          <w:bCs/>
          <w:sz w:val="24"/>
          <w:szCs w:val="24"/>
          <w:lang w:eastAsia="pl-PL"/>
        </w:rPr>
      </w:pPr>
    </w:p>
    <w:p w14:paraId="67FB3080" w14:textId="77777777" w:rsidR="00381777" w:rsidRDefault="00381777" w:rsidP="000363DE">
      <w:pPr>
        <w:spacing w:before="120" w:after="0" w:line="288" w:lineRule="auto"/>
        <w:jc w:val="center"/>
        <w:rPr>
          <w:rFonts w:asciiTheme="majorHAnsi" w:eastAsia="Times New Roman" w:hAnsiTheme="majorHAnsi" w:cstheme="majorHAnsi"/>
          <w:b/>
          <w:bCs/>
          <w:sz w:val="40"/>
          <w:szCs w:val="40"/>
          <w:lang w:eastAsia="pl-PL"/>
        </w:rPr>
      </w:pPr>
      <w:r w:rsidRPr="00F82493">
        <w:rPr>
          <w:rFonts w:asciiTheme="majorHAnsi" w:eastAsia="Times New Roman" w:hAnsiTheme="majorHAnsi" w:cstheme="majorHAnsi"/>
          <w:b/>
          <w:bCs/>
          <w:sz w:val="40"/>
          <w:szCs w:val="40"/>
          <w:lang w:eastAsia="pl-PL"/>
        </w:rPr>
        <w:t>OPIS</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PRZEDMIOTU</w:t>
      </w:r>
      <w:r w:rsidR="004A3993" w:rsidRPr="00F82493">
        <w:rPr>
          <w:rFonts w:asciiTheme="majorHAnsi" w:eastAsia="Times New Roman" w:hAnsiTheme="majorHAnsi" w:cstheme="majorHAnsi"/>
          <w:b/>
          <w:bCs/>
          <w:sz w:val="40"/>
          <w:szCs w:val="40"/>
          <w:lang w:eastAsia="pl-PL"/>
        </w:rPr>
        <w:t xml:space="preserve">  </w:t>
      </w:r>
      <w:r w:rsidRPr="00F82493">
        <w:rPr>
          <w:rFonts w:asciiTheme="majorHAnsi" w:eastAsia="Times New Roman" w:hAnsiTheme="majorHAnsi" w:cstheme="majorHAnsi"/>
          <w:b/>
          <w:bCs/>
          <w:sz w:val="40"/>
          <w:szCs w:val="40"/>
          <w:lang w:eastAsia="pl-PL"/>
        </w:rPr>
        <w:t>ZAMÓWIENIA</w:t>
      </w:r>
    </w:p>
    <w:p w14:paraId="362535CA" w14:textId="77777777" w:rsidR="000363DE" w:rsidRPr="00F82493" w:rsidRDefault="000363DE" w:rsidP="000363DE">
      <w:pPr>
        <w:spacing w:before="120" w:after="0" w:line="288" w:lineRule="auto"/>
        <w:jc w:val="center"/>
        <w:rPr>
          <w:rFonts w:asciiTheme="majorHAnsi" w:eastAsia="Times New Roman" w:hAnsiTheme="majorHAnsi" w:cstheme="majorHAnsi"/>
          <w:b/>
          <w:bCs/>
          <w:sz w:val="40"/>
          <w:szCs w:val="40"/>
          <w:lang w:eastAsia="pl-PL"/>
        </w:rPr>
      </w:pPr>
    </w:p>
    <w:p w14:paraId="414BCDCF" w14:textId="77777777"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Pr>
          <w:rFonts w:asciiTheme="majorHAnsi" w:eastAsia="Times New Roman" w:hAnsiTheme="majorHAnsi" w:cstheme="majorHAnsi"/>
          <w:b/>
          <w:sz w:val="32"/>
          <w:szCs w:val="32"/>
          <w:lang w:eastAsia="pl-PL"/>
        </w:rPr>
        <w:t>M</w:t>
      </w:r>
      <w:r w:rsidRPr="000363DE">
        <w:rPr>
          <w:rFonts w:asciiTheme="majorHAnsi" w:eastAsia="Times New Roman" w:hAnsiTheme="majorHAnsi" w:cstheme="majorHAnsi"/>
          <w:b/>
          <w:sz w:val="32"/>
          <w:szCs w:val="32"/>
          <w:lang w:eastAsia="pl-PL"/>
        </w:rPr>
        <w:t xml:space="preserve">odernizacja ewidencji gruntów i budynków </w:t>
      </w:r>
    </w:p>
    <w:p w14:paraId="6381ABE0"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poprzez utworzenie baz danych EGiB lub poprawę jakości i aktualności baz </w:t>
      </w:r>
    </w:p>
    <w:p w14:paraId="551DB563" w14:textId="77777777" w:rsidR="00E5313B"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danych EGiB, wraz z doprowadzeniem tych baz do zgodności z pojęciowym</w:t>
      </w:r>
    </w:p>
    <w:p w14:paraId="657ACA58" w14:textId="6FC46E1B" w:rsid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 modelem danych EGiB, określonym w Rozporządzeniu EGiB, </w:t>
      </w:r>
    </w:p>
    <w:p w14:paraId="2A8099C2" w14:textId="32B18270" w:rsidR="00FA006A" w:rsidRPr="000363DE" w:rsidRDefault="000363DE" w:rsidP="00F926E0">
      <w:pPr>
        <w:spacing w:before="120" w:after="0" w:line="240" w:lineRule="auto"/>
        <w:jc w:val="center"/>
        <w:rPr>
          <w:rFonts w:asciiTheme="majorHAnsi" w:eastAsia="Times New Roman" w:hAnsiTheme="majorHAnsi" w:cstheme="majorHAnsi"/>
          <w:b/>
          <w:sz w:val="32"/>
          <w:szCs w:val="32"/>
          <w:lang w:eastAsia="pl-PL"/>
        </w:rPr>
      </w:pPr>
      <w:r w:rsidRPr="000363DE">
        <w:rPr>
          <w:rFonts w:asciiTheme="majorHAnsi" w:eastAsia="Times New Roman" w:hAnsiTheme="majorHAnsi" w:cstheme="majorHAnsi"/>
          <w:b/>
          <w:sz w:val="32"/>
          <w:szCs w:val="32"/>
          <w:lang w:eastAsia="pl-PL"/>
        </w:rPr>
        <w:t xml:space="preserve">w wybranych obrębach ewidencyjnych </w:t>
      </w:r>
      <w:r w:rsidR="00F82493">
        <w:rPr>
          <w:rFonts w:asciiTheme="majorHAnsi" w:eastAsia="Times New Roman" w:hAnsiTheme="majorHAnsi" w:cstheme="majorHAnsi"/>
          <w:b/>
          <w:sz w:val="32"/>
          <w:szCs w:val="32"/>
          <w:lang w:eastAsia="pl-PL"/>
        </w:rPr>
        <w:t>Powiatu Jędrzejowskiego</w:t>
      </w:r>
    </w:p>
    <w:p w14:paraId="2297799A"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2820BF6C"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B5C47B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6E38C54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12F5D1D3"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7F3DA0"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B6C293F"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5F77351E"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7B3DBAED"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0A39200B" w14:textId="77777777" w:rsidR="00FA006A" w:rsidRPr="005915DB" w:rsidRDefault="00FA006A" w:rsidP="00B82FAD">
      <w:pPr>
        <w:spacing w:before="120" w:after="0" w:line="288" w:lineRule="auto"/>
        <w:jc w:val="both"/>
        <w:rPr>
          <w:rFonts w:asciiTheme="majorHAnsi" w:eastAsia="Times New Roman" w:hAnsiTheme="majorHAnsi" w:cstheme="majorHAnsi"/>
          <w:b/>
          <w:bCs/>
          <w:lang w:eastAsia="pl-PL"/>
        </w:rPr>
      </w:pPr>
    </w:p>
    <w:p w14:paraId="4C8F08E8" w14:textId="77777777" w:rsidR="00D41197" w:rsidRDefault="00D41197">
      <w:pPr>
        <w:rPr>
          <w:rFonts w:asciiTheme="majorHAnsi" w:eastAsia="Times New Roman" w:hAnsiTheme="majorHAnsi" w:cstheme="majorHAnsi"/>
          <w:b/>
          <w:bCs/>
          <w:lang w:eastAsia="pl-PL"/>
        </w:rPr>
      </w:pPr>
      <w:r>
        <w:rPr>
          <w:rFonts w:asciiTheme="majorHAnsi" w:eastAsia="Times New Roman" w:hAnsiTheme="majorHAnsi" w:cstheme="majorHAnsi"/>
          <w:b/>
          <w:bCs/>
          <w:lang w:eastAsia="pl-PL"/>
        </w:rPr>
        <w:br w:type="page"/>
      </w:r>
    </w:p>
    <w:sdt>
      <w:sdtPr>
        <w:rPr>
          <w:rFonts w:asciiTheme="minorHAnsi" w:eastAsiaTheme="minorHAnsi" w:hAnsiTheme="minorHAnsi" w:cstheme="minorBidi"/>
          <w:color w:val="auto"/>
          <w:sz w:val="28"/>
          <w:szCs w:val="28"/>
          <w:lang w:eastAsia="en-US"/>
        </w:rPr>
        <w:id w:val="-1802217161"/>
        <w:docPartObj>
          <w:docPartGallery w:val="Table of Contents"/>
          <w:docPartUnique/>
        </w:docPartObj>
      </w:sdtPr>
      <w:sdtEndPr>
        <w:rPr>
          <w:b/>
          <w:bCs/>
          <w:sz w:val="22"/>
          <w:szCs w:val="22"/>
        </w:rPr>
      </w:sdtEndPr>
      <w:sdtContent>
        <w:p w14:paraId="26558DFD" w14:textId="77777777" w:rsidR="0081641F" w:rsidRPr="005915DB" w:rsidRDefault="0081641F" w:rsidP="0081641F">
          <w:pPr>
            <w:pStyle w:val="Nagwekspisutreci"/>
            <w:rPr>
              <w:b/>
              <w:color w:val="auto"/>
              <w:sz w:val="28"/>
              <w:szCs w:val="28"/>
            </w:rPr>
          </w:pPr>
          <w:r w:rsidRPr="005915DB">
            <w:rPr>
              <w:b/>
              <w:color w:val="auto"/>
              <w:sz w:val="28"/>
              <w:szCs w:val="28"/>
            </w:rPr>
            <w:t>Spis treści</w:t>
          </w:r>
        </w:p>
        <w:p w14:paraId="5F8568D9" w14:textId="77777777" w:rsidR="0056676F" w:rsidRDefault="0081641F">
          <w:pPr>
            <w:pStyle w:val="Spistreci2"/>
            <w:tabs>
              <w:tab w:val="left" w:pos="822"/>
            </w:tabs>
            <w:rPr>
              <w:rFonts w:asciiTheme="minorHAnsi" w:eastAsiaTheme="minorEastAsia" w:hAnsiTheme="minorHAnsi" w:cstheme="minorBidi"/>
              <w:bCs w:val="0"/>
              <w:noProof/>
              <w:sz w:val="22"/>
              <w:szCs w:val="22"/>
              <w:lang w:eastAsia="pl-PL"/>
            </w:rPr>
          </w:pPr>
          <w:r w:rsidRPr="005915DB">
            <w:rPr>
              <w:b/>
              <w:bCs w:val="0"/>
              <w:sz w:val="20"/>
            </w:rPr>
            <w:fldChar w:fldCharType="begin"/>
          </w:r>
          <w:r w:rsidRPr="005915DB">
            <w:rPr>
              <w:b/>
              <w:bCs w:val="0"/>
              <w:sz w:val="20"/>
            </w:rPr>
            <w:instrText xml:space="preserve"> TOC \o "1-3" \h \z \u </w:instrText>
          </w:r>
          <w:r w:rsidRPr="005915DB">
            <w:rPr>
              <w:b/>
              <w:bCs w:val="0"/>
              <w:sz w:val="20"/>
            </w:rPr>
            <w:fldChar w:fldCharType="separate"/>
          </w:r>
          <w:hyperlink w:anchor="_Toc13743939" w:history="1">
            <w:r w:rsidR="0056676F" w:rsidRPr="0043787C">
              <w:rPr>
                <w:rStyle w:val="Hipercze"/>
                <w:noProof/>
              </w:rPr>
              <w:t>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Kontekst formalno-prawny przedmiotu zamówienia</w:t>
            </w:r>
            <w:r w:rsidR="0056676F">
              <w:rPr>
                <w:noProof/>
                <w:webHidden/>
              </w:rPr>
              <w:tab/>
            </w:r>
            <w:r w:rsidR="0056676F">
              <w:rPr>
                <w:noProof/>
                <w:webHidden/>
              </w:rPr>
              <w:fldChar w:fldCharType="begin"/>
            </w:r>
            <w:r w:rsidR="0056676F">
              <w:rPr>
                <w:noProof/>
                <w:webHidden/>
              </w:rPr>
              <w:instrText xml:space="preserve"> PAGEREF _Toc13743939 \h </w:instrText>
            </w:r>
            <w:r w:rsidR="0056676F">
              <w:rPr>
                <w:noProof/>
                <w:webHidden/>
              </w:rPr>
            </w:r>
            <w:r w:rsidR="0056676F">
              <w:rPr>
                <w:noProof/>
                <w:webHidden/>
              </w:rPr>
              <w:fldChar w:fldCharType="separate"/>
            </w:r>
            <w:r w:rsidR="00CD2C97">
              <w:rPr>
                <w:noProof/>
                <w:webHidden/>
              </w:rPr>
              <w:t>3</w:t>
            </w:r>
            <w:r w:rsidR="0056676F">
              <w:rPr>
                <w:noProof/>
                <w:webHidden/>
              </w:rPr>
              <w:fldChar w:fldCharType="end"/>
            </w:r>
          </w:hyperlink>
        </w:p>
        <w:p w14:paraId="1C143D87" w14:textId="77777777" w:rsidR="0056676F" w:rsidRDefault="006F26EB">
          <w:pPr>
            <w:pStyle w:val="Spistreci2"/>
            <w:tabs>
              <w:tab w:val="left" w:pos="822"/>
            </w:tabs>
            <w:rPr>
              <w:rFonts w:asciiTheme="minorHAnsi" w:eastAsiaTheme="minorEastAsia" w:hAnsiTheme="minorHAnsi" w:cstheme="minorBidi"/>
              <w:bCs w:val="0"/>
              <w:noProof/>
              <w:sz w:val="22"/>
              <w:szCs w:val="22"/>
              <w:lang w:eastAsia="pl-PL"/>
            </w:rPr>
          </w:pPr>
          <w:hyperlink w:anchor="_Toc13743940" w:history="1">
            <w:r w:rsidR="0056676F" w:rsidRPr="0043787C">
              <w:rPr>
                <w:rStyle w:val="Hipercze"/>
                <w:noProof/>
              </w:rPr>
              <w:t>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Informacje ogólne</w:t>
            </w:r>
            <w:r w:rsidR="0056676F">
              <w:rPr>
                <w:noProof/>
                <w:webHidden/>
              </w:rPr>
              <w:tab/>
            </w:r>
            <w:r w:rsidR="0056676F">
              <w:rPr>
                <w:noProof/>
                <w:webHidden/>
              </w:rPr>
              <w:fldChar w:fldCharType="begin"/>
            </w:r>
            <w:r w:rsidR="0056676F">
              <w:rPr>
                <w:noProof/>
                <w:webHidden/>
              </w:rPr>
              <w:instrText xml:space="preserve"> PAGEREF _Toc13743940 \h </w:instrText>
            </w:r>
            <w:r w:rsidR="0056676F">
              <w:rPr>
                <w:noProof/>
                <w:webHidden/>
              </w:rPr>
            </w:r>
            <w:r w:rsidR="0056676F">
              <w:rPr>
                <w:noProof/>
                <w:webHidden/>
              </w:rPr>
              <w:fldChar w:fldCharType="separate"/>
            </w:r>
            <w:r w:rsidR="00CD2C97">
              <w:rPr>
                <w:noProof/>
                <w:webHidden/>
              </w:rPr>
              <w:t>5</w:t>
            </w:r>
            <w:r w:rsidR="0056676F">
              <w:rPr>
                <w:noProof/>
                <w:webHidden/>
              </w:rPr>
              <w:fldChar w:fldCharType="end"/>
            </w:r>
          </w:hyperlink>
        </w:p>
        <w:p w14:paraId="4F891EB6" w14:textId="77777777" w:rsidR="0056676F" w:rsidRDefault="006F26EB">
          <w:pPr>
            <w:pStyle w:val="Spistreci2"/>
            <w:tabs>
              <w:tab w:val="left" w:pos="880"/>
            </w:tabs>
            <w:rPr>
              <w:rFonts w:asciiTheme="minorHAnsi" w:eastAsiaTheme="minorEastAsia" w:hAnsiTheme="minorHAnsi" w:cstheme="minorBidi"/>
              <w:bCs w:val="0"/>
              <w:noProof/>
              <w:sz w:val="22"/>
              <w:szCs w:val="22"/>
              <w:lang w:eastAsia="pl-PL"/>
            </w:rPr>
          </w:pPr>
          <w:hyperlink w:anchor="_Toc13743941" w:history="1">
            <w:r w:rsidR="0056676F" w:rsidRPr="0043787C">
              <w:rPr>
                <w:rStyle w:val="Hipercze"/>
                <w:noProof/>
              </w:rPr>
              <w:t>III.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Przedmiot zamówienia.</w:t>
            </w:r>
            <w:r w:rsidR="0056676F">
              <w:rPr>
                <w:noProof/>
                <w:webHidden/>
              </w:rPr>
              <w:tab/>
            </w:r>
            <w:r w:rsidR="0056676F">
              <w:rPr>
                <w:noProof/>
                <w:webHidden/>
              </w:rPr>
              <w:fldChar w:fldCharType="begin"/>
            </w:r>
            <w:r w:rsidR="0056676F">
              <w:rPr>
                <w:noProof/>
                <w:webHidden/>
              </w:rPr>
              <w:instrText xml:space="preserve"> PAGEREF _Toc13743941 \h </w:instrText>
            </w:r>
            <w:r w:rsidR="0056676F">
              <w:rPr>
                <w:noProof/>
                <w:webHidden/>
              </w:rPr>
            </w:r>
            <w:r w:rsidR="0056676F">
              <w:rPr>
                <w:noProof/>
                <w:webHidden/>
              </w:rPr>
              <w:fldChar w:fldCharType="separate"/>
            </w:r>
            <w:r w:rsidR="00CD2C97">
              <w:rPr>
                <w:noProof/>
                <w:webHidden/>
              </w:rPr>
              <w:t>6</w:t>
            </w:r>
            <w:r w:rsidR="0056676F">
              <w:rPr>
                <w:noProof/>
                <w:webHidden/>
              </w:rPr>
              <w:fldChar w:fldCharType="end"/>
            </w:r>
          </w:hyperlink>
        </w:p>
        <w:p w14:paraId="5A6C0E92" w14:textId="77777777" w:rsidR="0056676F" w:rsidRDefault="006F26EB">
          <w:pPr>
            <w:pStyle w:val="Spistreci2"/>
            <w:tabs>
              <w:tab w:val="left" w:pos="880"/>
            </w:tabs>
            <w:rPr>
              <w:rFonts w:asciiTheme="minorHAnsi" w:eastAsiaTheme="minorEastAsia" w:hAnsiTheme="minorHAnsi" w:cstheme="minorBidi"/>
              <w:bCs w:val="0"/>
              <w:noProof/>
              <w:sz w:val="22"/>
              <w:szCs w:val="22"/>
              <w:lang w:eastAsia="pl-PL"/>
            </w:rPr>
          </w:pPr>
          <w:hyperlink w:anchor="_Toc13743942" w:history="1">
            <w:r w:rsidR="0056676F" w:rsidRPr="0043787C">
              <w:rPr>
                <w:rStyle w:val="Hipercze"/>
                <w:noProof/>
              </w:rPr>
              <w:t>IV.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Ogólne warunki dotyczące realizacji przedmiotu zamówienia.</w:t>
            </w:r>
            <w:r w:rsidR="0056676F">
              <w:rPr>
                <w:noProof/>
                <w:webHidden/>
              </w:rPr>
              <w:tab/>
            </w:r>
            <w:r w:rsidR="0056676F">
              <w:rPr>
                <w:noProof/>
                <w:webHidden/>
              </w:rPr>
              <w:fldChar w:fldCharType="begin"/>
            </w:r>
            <w:r w:rsidR="0056676F">
              <w:rPr>
                <w:noProof/>
                <w:webHidden/>
              </w:rPr>
              <w:instrText xml:space="preserve"> PAGEREF _Toc13743942 \h </w:instrText>
            </w:r>
            <w:r w:rsidR="0056676F">
              <w:rPr>
                <w:noProof/>
                <w:webHidden/>
              </w:rPr>
            </w:r>
            <w:r w:rsidR="0056676F">
              <w:rPr>
                <w:noProof/>
                <w:webHidden/>
              </w:rPr>
              <w:fldChar w:fldCharType="separate"/>
            </w:r>
            <w:r w:rsidR="00CD2C97">
              <w:rPr>
                <w:noProof/>
                <w:webHidden/>
              </w:rPr>
              <w:t>10</w:t>
            </w:r>
            <w:r w:rsidR="0056676F">
              <w:rPr>
                <w:noProof/>
                <w:webHidden/>
              </w:rPr>
              <w:fldChar w:fldCharType="end"/>
            </w:r>
          </w:hyperlink>
        </w:p>
        <w:p w14:paraId="7E77EACD" w14:textId="77777777" w:rsidR="0056676F" w:rsidRDefault="006F26EB">
          <w:pPr>
            <w:pStyle w:val="Spistreci2"/>
            <w:tabs>
              <w:tab w:val="left" w:pos="822"/>
            </w:tabs>
            <w:rPr>
              <w:rFonts w:asciiTheme="minorHAnsi" w:eastAsiaTheme="minorEastAsia" w:hAnsiTheme="minorHAnsi" w:cstheme="minorBidi"/>
              <w:bCs w:val="0"/>
              <w:noProof/>
              <w:sz w:val="22"/>
              <w:szCs w:val="22"/>
              <w:lang w:eastAsia="pl-PL"/>
            </w:rPr>
          </w:pPr>
          <w:hyperlink w:anchor="_Toc13743943" w:history="1">
            <w:r w:rsidR="0056676F" w:rsidRPr="0043787C">
              <w:rPr>
                <w:rStyle w:val="Hipercze"/>
                <w:noProof/>
              </w:rPr>
              <w:t>V.</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Szczegółowy zakres opracowania.</w:t>
            </w:r>
            <w:r w:rsidR="0056676F">
              <w:rPr>
                <w:noProof/>
                <w:webHidden/>
              </w:rPr>
              <w:tab/>
            </w:r>
            <w:r w:rsidR="0056676F">
              <w:rPr>
                <w:noProof/>
                <w:webHidden/>
              </w:rPr>
              <w:fldChar w:fldCharType="begin"/>
            </w:r>
            <w:r w:rsidR="0056676F">
              <w:rPr>
                <w:noProof/>
                <w:webHidden/>
              </w:rPr>
              <w:instrText xml:space="preserve"> PAGEREF _Toc13743943 \h </w:instrText>
            </w:r>
            <w:r w:rsidR="0056676F">
              <w:rPr>
                <w:noProof/>
                <w:webHidden/>
              </w:rPr>
            </w:r>
            <w:r w:rsidR="0056676F">
              <w:rPr>
                <w:noProof/>
                <w:webHidden/>
              </w:rPr>
              <w:fldChar w:fldCharType="separate"/>
            </w:r>
            <w:r w:rsidR="00CD2C97">
              <w:rPr>
                <w:noProof/>
                <w:webHidden/>
              </w:rPr>
              <w:t>13</w:t>
            </w:r>
            <w:r w:rsidR="0056676F">
              <w:rPr>
                <w:noProof/>
                <w:webHidden/>
              </w:rPr>
              <w:fldChar w:fldCharType="end"/>
            </w:r>
          </w:hyperlink>
        </w:p>
        <w:p w14:paraId="5977ACAA" w14:textId="77777777" w:rsidR="0056676F" w:rsidRDefault="006F26EB">
          <w:pPr>
            <w:pStyle w:val="Spistreci2"/>
            <w:tabs>
              <w:tab w:val="left" w:pos="880"/>
            </w:tabs>
            <w:rPr>
              <w:rFonts w:asciiTheme="minorHAnsi" w:eastAsiaTheme="minorEastAsia" w:hAnsiTheme="minorHAnsi" w:cstheme="minorBidi"/>
              <w:bCs w:val="0"/>
              <w:noProof/>
              <w:sz w:val="22"/>
              <w:szCs w:val="22"/>
              <w:lang w:eastAsia="pl-PL"/>
            </w:rPr>
          </w:pPr>
          <w:hyperlink w:anchor="_Toc13743944" w:history="1">
            <w:r w:rsidR="0056676F" w:rsidRPr="0043787C">
              <w:rPr>
                <w:rStyle w:val="Hipercze"/>
                <w:noProof/>
              </w:rPr>
              <w:t>VI.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Źródła danych ewidencyjnych.</w:t>
            </w:r>
            <w:r w:rsidR="0056676F">
              <w:rPr>
                <w:noProof/>
                <w:webHidden/>
              </w:rPr>
              <w:tab/>
            </w:r>
            <w:r w:rsidR="0056676F">
              <w:rPr>
                <w:noProof/>
                <w:webHidden/>
              </w:rPr>
              <w:fldChar w:fldCharType="begin"/>
            </w:r>
            <w:r w:rsidR="0056676F">
              <w:rPr>
                <w:noProof/>
                <w:webHidden/>
              </w:rPr>
              <w:instrText xml:space="preserve"> PAGEREF _Toc13743944 \h </w:instrText>
            </w:r>
            <w:r w:rsidR="0056676F">
              <w:rPr>
                <w:noProof/>
                <w:webHidden/>
              </w:rPr>
            </w:r>
            <w:r w:rsidR="0056676F">
              <w:rPr>
                <w:noProof/>
                <w:webHidden/>
              </w:rPr>
              <w:fldChar w:fldCharType="separate"/>
            </w:r>
            <w:r w:rsidR="00CD2C97">
              <w:rPr>
                <w:noProof/>
                <w:webHidden/>
              </w:rPr>
              <w:t>22</w:t>
            </w:r>
            <w:r w:rsidR="0056676F">
              <w:rPr>
                <w:noProof/>
                <w:webHidden/>
              </w:rPr>
              <w:fldChar w:fldCharType="end"/>
            </w:r>
          </w:hyperlink>
        </w:p>
        <w:p w14:paraId="5F27C8B4" w14:textId="77777777" w:rsidR="0056676F" w:rsidRDefault="006F26EB">
          <w:pPr>
            <w:pStyle w:val="Spistreci2"/>
            <w:tabs>
              <w:tab w:val="left" w:pos="1100"/>
            </w:tabs>
            <w:rPr>
              <w:rFonts w:asciiTheme="minorHAnsi" w:eastAsiaTheme="minorEastAsia" w:hAnsiTheme="minorHAnsi" w:cstheme="minorBidi"/>
              <w:bCs w:val="0"/>
              <w:noProof/>
              <w:sz w:val="22"/>
              <w:szCs w:val="22"/>
              <w:lang w:eastAsia="pl-PL"/>
            </w:rPr>
          </w:pPr>
          <w:hyperlink w:anchor="_Toc13743945" w:history="1">
            <w:r w:rsidR="0056676F" w:rsidRPr="0043787C">
              <w:rPr>
                <w:rStyle w:val="Hipercze"/>
                <w:noProof/>
              </w:rPr>
              <w:t>VII.</w:t>
            </w:r>
            <w:r w:rsidR="0056676F">
              <w:rPr>
                <w:rFonts w:asciiTheme="minorHAnsi" w:eastAsiaTheme="minorEastAsia" w:hAnsiTheme="minorHAnsi" w:cstheme="minorBidi"/>
                <w:bCs w:val="0"/>
                <w:noProof/>
                <w:sz w:val="22"/>
                <w:szCs w:val="22"/>
                <w:lang w:eastAsia="pl-PL"/>
              </w:rPr>
              <w:tab/>
            </w:r>
            <w:r w:rsidR="0056676F" w:rsidRPr="0043787C">
              <w:rPr>
                <w:rStyle w:val="Hipercze"/>
                <w:noProof/>
              </w:rPr>
              <w:t>Wyłożenie projektu operatu opisowo-kartograficznego oraz kontrola i odbiór prac.</w:t>
            </w:r>
            <w:r w:rsidR="0056676F">
              <w:rPr>
                <w:noProof/>
                <w:webHidden/>
              </w:rPr>
              <w:tab/>
            </w:r>
            <w:r w:rsidR="0056676F">
              <w:rPr>
                <w:noProof/>
                <w:webHidden/>
              </w:rPr>
              <w:fldChar w:fldCharType="begin"/>
            </w:r>
            <w:r w:rsidR="0056676F">
              <w:rPr>
                <w:noProof/>
                <w:webHidden/>
              </w:rPr>
              <w:instrText xml:space="preserve"> PAGEREF _Toc13743945 \h </w:instrText>
            </w:r>
            <w:r w:rsidR="0056676F">
              <w:rPr>
                <w:noProof/>
                <w:webHidden/>
              </w:rPr>
            </w:r>
            <w:r w:rsidR="0056676F">
              <w:rPr>
                <w:noProof/>
                <w:webHidden/>
              </w:rPr>
              <w:fldChar w:fldCharType="separate"/>
            </w:r>
            <w:r w:rsidR="00CD2C97">
              <w:rPr>
                <w:noProof/>
                <w:webHidden/>
              </w:rPr>
              <w:t>23</w:t>
            </w:r>
            <w:r w:rsidR="0056676F">
              <w:rPr>
                <w:noProof/>
                <w:webHidden/>
              </w:rPr>
              <w:fldChar w:fldCharType="end"/>
            </w:r>
          </w:hyperlink>
        </w:p>
        <w:p w14:paraId="19805E10" w14:textId="77777777" w:rsidR="0081641F" w:rsidRPr="005915DB" w:rsidRDefault="0081641F" w:rsidP="0081641F">
          <w:pPr>
            <w:rPr>
              <w:b/>
              <w:bCs/>
            </w:rPr>
          </w:pPr>
          <w:r w:rsidRPr="005915DB">
            <w:rPr>
              <w:rFonts w:ascii="Calibri Light" w:hAnsi="Calibri Light" w:cstheme="minorHAnsi"/>
              <w:b/>
              <w:bCs/>
              <w:sz w:val="20"/>
              <w:szCs w:val="20"/>
            </w:rPr>
            <w:fldChar w:fldCharType="end"/>
          </w:r>
        </w:p>
      </w:sdtContent>
    </w:sdt>
    <w:p w14:paraId="6CA55AA2" w14:textId="77777777" w:rsidR="003245A5" w:rsidRPr="005915DB" w:rsidRDefault="00357177" w:rsidP="00BC1CBA">
      <w:pPr>
        <w:pStyle w:val="Nagwekspisutreci"/>
        <w:spacing w:before="840" w:after="240"/>
        <w:rPr>
          <w:rFonts w:eastAsiaTheme="minorHAnsi" w:cstheme="majorHAnsi"/>
          <w:b/>
          <w:color w:val="auto"/>
          <w:sz w:val="28"/>
          <w:szCs w:val="28"/>
          <w:lang w:eastAsia="en-US"/>
        </w:rPr>
      </w:pPr>
      <w:r w:rsidRPr="005915DB">
        <w:rPr>
          <w:rFonts w:eastAsiaTheme="minorHAnsi" w:cstheme="majorHAnsi"/>
          <w:b/>
          <w:color w:val="auto"/>
          <w:sz w:val="28"/>
          <w:szCs w:val="28"/>
          <w:lang w:eastAsia="en-US"/>
        </w:rPr>
        <w:t>Stosowane akronimy</w:t>
      </w:r>
    </w:p>
    <w:p w14:paraId="1E92FC5A" w14:textId="77777777" w:rsidR="001D0F06" w:rsidRPr="005915DB" w:rsidRDefault="003245A5"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sidR="001D0F06" w:rsidRPr="005915DB">
        <w:rPr>
          <w:rFonts w:asciiTheme="majorHAnsi" w:eastAsia="Times New Roman" w:hAnsiTheme="majorHAnsi" w:cstheme="majorHAnsi"/>
          <w:b/>
          <w:bCs/>
          <w:lang w:eastAsia="pl-PL"/>
        </w:rPr>
        <w:t>EGiB</w:t>
      </w:r>
      <w:r w:rsidR="001D0F06" w:rsidRPr="005915DB">
        <w:rPr>
          <w:rFonts w:asciiTheme="majorHAnsi" w:eastAsia="Times New Roman" w:hAnsiTheme="majorHAnsi" w:cstheme="majorHAnsi"/>
          <w:b/>
          <w:bCs/>
          <w:lang w:eastAsia="pl-PL"/>
        </w:rPr>
        <w:tab/>
      </w:r>
      <w:r w:rsidR="001D0F06" w:rsidRPr="005915DB">
        <w:rPr>
          <w:rFonts w:asciiTheme="majorHAnsi" w:eastAsia="Times New Roman" w:hAnsiTheme="majorHAnsi" w:cstheme="majorHAnsi"/>
          <w:lang w:eastAsia="pl-PL"/>
        </w:rPr>
        <w:t>Ewidencja Gruntów i Budynków</w:t>
      </w:r>
      <w:r w:rsidR="001D0F06">
        <w:rPr>
          <w:rFonts w:asciiTheme="majorHAnsi" w:eastAsia="Times New Roman" w:hAnsiTheme="majorHAnsi" w:cstheme="majorHAnsi"/>
          <w:lang w:eastAsia="pl-PL"/>
        </w:rPr>
        <w:t>, w tym baza danych art. 24 ust. 1,</w:t>
      </w:r>
      <w:r w:rsidR="001D0F06" w:rsidRPr="00940299">
        <w:rPr>
          <w:rFonts w:asciiTheme="majorHAnsi" w:eastAsia="Times New Roman" w:hAnsiTheme="majorHAnsi" w:cstheme="majorHAnsi"/>
          <w:lang w:eastAsia="pl-PL"/>
        </w:rPr>
        <w:t xml:space="preserve"> pkt. 1 ustawy Prawo </w:t>
      </w:r>
      <w:r w:rsidR="001D0F06">
        <w:rPr>
          <w:rFonts w:asciiTheme="majorHAnsi" w:eastAsia="Times New Roman" w:hAnsiTheme="majorHAnsi" w:cstheme="majorHAnsi"/>
          <w:lang w:eastAsia="pl-PL"/>
        </w:rPr>
        <w:t>G</w:t>
      </w:r>
      <w:r w:rsidR="001D0F06" w:rsidRPr="00940299">
        <w:rPr>
          <w:rFonts w:asciiTheme="majorHAnsi" w:eastAsia="Times New Roman" w:hAnsiTheme="majorHAnsi" w:cstheme="majorHAnsi"/>
          <w:lang w:eastAsia="pl-PL"/>
        </w:rPr>
        <w:t xml:space="preserve">eodezyjne i </w:t>
      </w:r>
      <w:r w:rsidR="001D0F06">
        <w:rPr>
          <w:rFonts w:asciiTheme="majorHAnsi" w:eastAsia="Times New Roman" w:hAnsiTheme="majorHAnsi" w:cstheme="majorHAnsi"/>
          <w:lang w:eastAsia="pl-PL"/>
        </w:rPr>
        <w:t>K</w:t>
      </w:r>
      <w:r w:rsidR="001D0F06" w:rsidRPr="00940299">
        <w:rPr>
          <w:rFonts w:asciiTheme="majorHAnsi" w:eastAsia="Times New Roman" w:hAnsiTheme="majorHAnsi" w:cstheme="majorHAnsi"/>
          <w:lang w:eastAsia="pl-PL"/>
        </w:rPr>
        <w:t>artograficzne</w:t>
      </w:r>
    </w:p>
    <w:p w14:paraId="07E7DA25"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BDOT500</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baza danych obiektów topograficznych o szczegółowości zapewniającej tworzenie standardowych opracowań kartograficznych w skalach 1:500-1:5000</w:t>
      </w:r>
    </w:p>
    <w:p w14:paraId="64A881ED" w14:textId="77777777" w:rsidR="001D0F06"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GESUT</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Geodezyjna Ewidencja Sieci Uzbrojenia Terenu</w:t>
      </w:r>
    </w:p>
    <w:p w14:paraId="2F8D3BB0" w14:textId="00475E1D"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BDSOG</w:t>
      </w:r>
      <w:r w:rsidRPr="005915DB">
        <w:rPr>
          <w:rFonts w:asciiTheme="majorHAnsi" w:eastAsia="Times New Roman" w:hAnsiTheme="majorHAnsi" w:cstheme="majorHAnsi"/>
          <w:b/>
          <w:bCs/>
          <w:lang w:eastAsia="pl-PL"/>
        </w:rPr>
        <w:tab/>
      </w:r>
      <w:r>
        <w:rPr>
          <w:rFonts w:asciiTheme="majorHAnsi" w:eastAsia="Times New Roman" w:hAnsiTheme="majorHAnsi" w:cstheme="majorHAnsi"/>
          <w:lang w:eastAsia="pl-PL"/>
        </w:rPr>
        <w:t xml:space="preserve">Baza Danych </w:t>
      </w:r>
      <w:r w:rsidR="00571972">
        <w:rPr>
          <w:rFonts w:asciiTheme="majorHAnsi" w:eastAsia="Times New Roman" w:hAnsiTheme="majorHAnsi" w:cstheme="majorHAnsi"/>
          <w:lang w:eastAsia="pl-PL"/>
        </w:rPr>
        <w:t>S</w:t>
      </w:r>
      <w:r>
        <w:rPr>
          <w:rFonts w:asciiTheme="majorHAnsi" w:eastAsia="Times New Roman" w:hAnsiTheme="majorHAnsi" w:cstheme="majorHAnsi"/>
          <w:lang w:eastAsia="pl-PL"/>
        </w:rPr>
        <w:t>zczegółowej Osnowy Geodezyjnej</w:t>
      </w:r>
    </w:p>
    <w:p w14:paraId="58379991"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r>
      <w:r>
        <w:rPr>
          <w:rFonts w:asciiTheme="majorHAnsi" w:eastAsia="Times New Roman" w:hAnsiTheme="majorHAnsi" w:cstheme="majorHAnsi"/>
          <w:b/>
          <w:bCs/>
          <w:lang w:eastAsia="pl-PL"/>
        </w:rPr>
        <w:t>NKW</w:t>
      </w:r>
      <w:r w:rsidRPr="005915DB">
        <w:rPr>
          <w:rFonts w:asciiTheme="majorHAnsi" w:eastAsia="Times New Roman" w:hAnsiTheme="majorHAnsi" w:cstheme="majorHAnsi"/>
          <w:b/>
          <w:bCs/>
          <w:lang w:eastAsia="pl-PL"/>
        </w:rPr>
        <w:tab/>
      </w:r>
      <w:r w:rsidRPr="00940299">
        <w:rPr>
          <w:rFonts w:asciiTheme="majorHAnsi" w:eastAsia="Times New Roman" w:hAnsiTheme="majorHAnsi" w:cstheme="majorHAnsi"/>
          <w:lang w:eastAsia="pl-PL"/>
        </w:rPr>
        <w:t>elektroniczne księgi wieczyste dostępne w Centralnej Informacji Ksiąg Wieczystych na podstawie art. 364 ust. 16 ustawy z dnia 6 lipca 1982 r. o księgach wieczystych i hipotece</w:t>
      </w:r>
    </w:p>
    <w:p w14:paraId="680B263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GML</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język znaczników geograficznych, oparty na formacie XML, przeznaczony do zapisu danych w celu ich wymiany między systemami informatycznymi lub teleinformatycznymi</w:t>
      </w:r>
    </w:p>
    <w:p w14:paraId="0EC60452"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PODGiK</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Powiatowy Ośrodek Dokumentacji Geodezyjnej i Kartograficznej właściwy miejscowo dla terenu powiatu</w:t>
      </w:r>
    </w:p>
    <w:p w14:paraId="5DA06653"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PZGiK</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Państwowy Zasób Geodezyjny i Kartograficzny</w:t>
      </w:r>
    </w:p>
    <w:p w14:paraId="6D826241" w14:textId="361FF0D1"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 xml:space="preserve">Rozporządzenie EGiB </w:t>
      </w:r>
      <w:r w:rsidRPr="005915DB">
        <w:rPr>
          <w:rFonts w:asciiTheme="majorHAnsi" w:eastAsia="Times New Roman" w:hAnsiTheme="majorHAnsi" w:cstheme="majorHAnsi"/>
          <w:lang w:eastAsia="pl-PL"/>
        </w:rPr>
        <w:t>rozporządzenie Ministra Rozwoju Regionalnego i Budownictwa z dnia 29 marca 2001r. w sprawie ewidencji gruntów i budynków (</w:t>
      </w:r>
      <w:r w:rsidR="005B55F0" w:rsidRPr="005B55F0">
        <w:rPr>
          <w:rFonts w:asciiTheme="majorHAnsi" w:eastAsia="Times New Roman" w:hAnsiTheme="majorHAnsi" w:cstheme="majorHAnsi"/>
          <w:lang w:eastAsia="pl-PL"/>
        </w:rPr>
        <w:t>Dz. U. z 2019r. poz. 393 ze zm</w:t>
      </w:r>
      <w:r w:rsidRPr="005915DB">
        <w:rPr>
          <w:rFonts w:asciiTheme="majorHAnsi" w:eastAsia="Times New Roman" w:hAnsiTheme="majorHAnsi" w:cstheme="majorHAnsi"/>
          <w:lang w:eastAsia="pl-PL"/>
        </w:rPr>
        <w:t>)</w:t>
      </w:r>
    </w:p>
    <w:p w14:paraId="3E004B3A" w14:textId="41A99182"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Wykonawca</w:t>
      </w:r>
      <w:r w:rsidRPr="005915DB">
        <w:rPr>
          <w:rFonts w:asciiTheme="majorHAnsi" w:eastAsia="Times New Roman" w:hAnsiTheme="majorHAnsi" w:cstheme="majorHAnsi"/>
          <w:b/>
          <w:bCs/>
          <w:lang w:eastAsia="pl-PL"/>
        </w:rPr>
        <w:tab/>
      </w:r>
      <w:r w:rsidR="005B55F0">
        <w:rPr>
          <w:rFonts w:asciiTheme="majorHAnsi" w:eastAsia="Times New Roman" w:hAnsiTheme="majorHAnsi" w:cstheme="majorHAnsi"/>
          <w:bCs/>
          <w:lang w:eastAsia="pl-PL"/>
        </w:rPr>
        <w:t>W</w:t>
      </w:r>
      <w:r w:rsidRPr="005915DB">
        <w:rPr>
          <w:rFonts w:asciiTheme="majorHAnsi" w:eastAsia="Times New Roman" w:hAnsiTheme="majorHAnsi" w:cstheme="majorHAnsi"/>
          <w:lang w:eastAsia="pl-PL"/>
        </w:rPr>
        <w:t xml:space="preserve">ykonawca prac geodezyjnych </w:t>
      </w:r>
    </w:p>
    <w:p w14:paraId="2C52D467" w14:textId="77777777"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OPZ</w:t>
      </w:r>
      <w:r w:rsidRPr="005915DB">
        <w:rPr>
          <w:rFonts w:asciiTheme="majorHAnsi" w:eastAsia="Times New Roman" w:hAnsiTheme="majorHAnsi" w:cstheme="majorHAnsi"/>
          <w:b/>
          <w:bCs/>
          <w:lang w:eastAsia="pl-PL"/>
        </w:rPr>
        <w:tab/>
      </w:r>
      <w:r w:rsidRPr="005915DB">
        <w:rPr>
          <w:rFonts w:asciiTheme="majorHAnsi" w:eastAsia="Times New Roman" w:hAnsiTheme="majorHAnsi" w:cstheme="majorHAnsi"/>
          <w:lang w:eastAsia="pl-PL"/>
        </w:rPr>
        <w:t>(bez bliższego określenia) – niniejszy szczegółowy opis przedmiotu zamówienia</w:t>
      </w:r>
    </w:p>
    <w:p w14:paraId="00AB2F37" w14:textId="246AA9DE" w:rsidR="001D0F06" w:rsidRPr="005915DB" w:rsidRDefault="001D0F06" w:rsidP="001D0F0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INiK</w:t>
      </w:r>
      <w:r w:rsidRPr="005915DB">
        <w:rPr>
          <w:rFonts w:asciiTheme="majorHAnsi" w:eastAsia="Times New Roman" w:hAnsiTheme="majorHAnsi" w:cstheme="majorHAnsi"/>
          <w:lang w:eastAsia="pl-PL"/>
        </w:rPr>
        <w:tab/>
        <w:t>Inspektor Nadzoru i Kontroli</w:t>
      </w:r>
      <w:r w:rsidR="00571972">
        <w:rPr>
          <w:rFonts w:asciiTheme="majorHAnsi" w:eastAsia="Times New Roman" w:hAnsiTheme="majorHAnsi" w:cstheme="majorHAnsi"/>
          <w:lang w:eastAsia="pl-PL"/>
        </w:rPr>
        <w:t xml:space="preserve">- </w:t>
      </w:r>
      <w:r w:rsidR="00571972" w:rsidRPr="0028295B">
        <w:rPr>
          <w:rFonts w:asciiTheme="majorHAnsi" w:eastAsia="Times New Roman" w:hAnsiTheme="majorHAnsi" w:cstheme="majorHAnsi"/>
          <w:lang w:eastAsia="pl-PL"/>
        </w:rPr>
        <w:t>Podmiot Nadzorujący</w:t>
      </w:r>
    </w:p>
    <w:p w14:paraId="652ECD4E" w14:textId="02F2F73B" w:rsidR="00541166" w:rsidRDefault="001D0F06" w:rsidP="002C3746">
      <w:pPr>
        <w:tabs>
          <w:tab w:val="right" w:pos="1134"/>
        </w:tabs>
        <w:ind w:left="1418" w:hanging="1418"/>
        <w:rPr>
          <w:rFonts w:asciiTheme="majorHAnsi" w:eastAsia="Times New Roman" w:hAnsiTheme="majorHAnsi" w:cstheme="majorHAnsi"/>
          <w:lang w:eastAsia="pl-PL"/>
        </w:rPr>
      </w:pPr>
      <w:r w:rsidRPr="005915DB">
        <w:rPr>
          <w:rFonts w:asciiTheme="majorHAnsi" w:eastAsia="Times New Roman" w:hAnsiTheme="majorHAnsi" w:cstheme="majorHAnsi"/>
          <w:b/>
          <w:bCs/>
          <w:lang w:eastAsia="pl-PL"/>
        </w:rPr>
        <w:tab/>
        <w:t>Produkt</w:t>
      </w:r>
      <w:r w:rsidRPr="005915DB">
        <w:rPr>
          <w:rFonts w:asciiTheme="majorHAnsi" w:eastAsia="Times New Roman" w:hAnsiTheme="majorHAnsi" w:cstheme="majorHAnsi"/>
          <w:lang w:eastAsia="pl-PL"/>
        </w:rPr>
        <w:tab/>
        <w:t xml:space="preserve">wynik prac Wykonawców </w:t>
      </w:r>
      <w:r w:rsidR="00293F9A">
        <w:rPr>
          <w:rFonts w:asciiTheme="majorHAnsi" w:eastAsia="Times New Roman" w:hAnsiTheme="majorHAnsi" w:cstheme="majorHAnsi"/>
          <w:lang w:eastAsia="pl-PL"/>
        </w:rPr>
        <w:t xml:space="preserve">modernizacji </w:t>
      </w:r>
      <w:r w:rsidR="008F71C4" w:rsidRPr="005915DB">
        <w:rPr>
          <w:rFonts w:asciiTheme="majorHAnsi" w:eastAsia="Times New Roman" w:hAnsiTheme="majorHAnsi" w:cstheme="majorHAnsi"/>
          <w:lang w:eastAsia="pl-PL"/>
        </w:rPr>
        <w:t>Ewidencj</w:t>
      </w:r>
      <w:r w:rsidR="008F71C4">
        <w:rPr>
          <w:rFonts w:asciiTheme="majorHAnsi" w:eastAsia="Times New Roman" w:hAnsiTheme="majorHAnsi" w:cstheme="majorHAnsi"/>
          <w:lang w:eastAsia="pl-PL"/>
        </w:rPr>
        <w:t>i</w:t>
      </w:r>
      <w:r w:rsidR="008F71C4" w:rsidRPr="005915DB">
        <w:rPr>
          <w:rFonts w:asciiTheme="majorHAnsi" w:eastAsia="Times New Roman" w:hAnsiTheme="majorHAnsi" w:cstheme="majorHAnsi"/>
          <w:lang w:eastAsia="pl-PL"/>
        </w:rPr>
        <w:t xml:space="preserve"> Gruntów i Budynków</w:t>
      </w:r>
    </w:p>
    <w:p w14:paraId="1D9F2D1A" w14:textId="77777777" w:rsidR="00EC2DDF" w:rsidRPr="00541166" w:rsidRDefault="00EC2DDF" w:rsidP="002C3746">
      <w:pPr>
        <w:tabs>
          <w:tab w:val="right" w:pos="1134"/>
        </w:tabs>
        <w:ind w:left="1418" w:hanging="1418"/>
        <w:rPr>
          <w:rFonts w:asciiTheme="majorHAnsi" w:eastAsia="Times New Roman" w:hAnsiTheme="majorHAnsi" w:cstheme="majorHAnsi"/>
          <w:lang w:eastAsia="pl-PL"/>
        </w:rPr>
      </w:pPr>
    </w:p>
    <w:p w14:paraId="314A60D4" w14:textId="77777777" w:rsidR="002C31F1" w:rsidRPr="005915DB" w:rsidRDefault="002C31F1" w:rsidP="002C3746">
      <w:pPr>
        <w:pStyle w:val="Nagwek2"/>
        <w:spacing w:before="120"/>
      </w:pPr>
      <w:bookmarkStart w:id="0" w:name="_Toc13743939"/>
      <w:r w:rsidRPr="005915DB">
        <w:lastRenderedPageBreak/>
        <w:t>Kontekst formalno-prawny przedmiotu zamówienia</w:t>
      </w:r>
      <w:bookmarkEnd w:id="0"/>
    </w:p>
    <w:p w14:paraId="0D716EE6" w14:textId="77777777" w:rsidR="002C31F1" w:rsidRPr="003357D5" w:rsidRDefault="002C31F1" w:rsidP="002C3746">
      <w:pPr>
        <w:pStyle w:val="Akapitzlist"/>
        <w:spacing w:before="120" w:after="120" w:line="288" w:lineRule="auto"/>
        <w:ind w:left="851" w:hanging="425"/>
        <w:contextualSpacing w:val="0"/>
        <w:jc w:val="both"/>
        <w:rPr>
          <w:rFonts w:asciiTheme="majorHAnsi" w:eastAsia="Times New Roman" w:hAnsiTheme="majorHAnsi" w:cstheme="majorHAnsi"/>
          <w:lang w:eastAsia="pl-PL"/>
        </w:rPr>
      </w:pPr>
      <w:r w:rsidRPr="005915DB">
        <w:rPr>
          <w:rFonts w:asciiTheme="majorHAnsi" w:eastAsia="Times New Roman" w:hAnsiTheme="majorHAnsi" w:cstheme="majorHAnsi"/>
          <w:lang w:eastAsia="pl-PL"/>
        </w:rPr>
        <w:t>Zamawiającym w ujęciu ogólnym niniejszego OP</w:t>
      </w:r>
      <w:r w:rsidRPr="003357D5">
        <w:rPr>
          <w:rFonts w:asciiTheme="majorHAnsi" w:eastAsia="Times New Roman" w:hAnsiTheme="majorHAnsi" w:cstheme="majorHAnsi"/>
          <w:lang w:eastAsia="pl-PL"/>
        </w:rPr>
        <w:t>Z jest właściwy miejscowo Powiat Jędrzejowski</w:t>
      </w:r>
      <w:r w:rsidR="009117C6" w:rsidRPr="003357D5">
        <w:rPr>
          <w:rFonts w:asciiTheme="majorHAnsi" w:eastAsia="Times New Roman" w:hAnsiTheme="majorHAnsi" w:cstheme="majorHAnsi"/>
          <w:lang w:eastAsia="pl-PL"/>
        </w:rPr>
        <w:t>.</w:t>
      </w:r>
    </w:p>
    <w:p w14:paraId="53B824C7" w14:textId="77777777" w:rsidR="002C31F1" w:rsidRPr="003357D5" w:rsidRDefault="002C31F1" w:rsidP="002C3746">
      <w:pPr>
        <w:pStyle w:val="Akapitzlist"/>
        <w:numPr>
          <w:ilvl w:val="0"/>
          <w:numId w:val="1"/>
        </w:numPr>
        <w:spacing w:before="120" w:after="12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Zamówienie publiczne, do którego odnosi się niniejszy opis, jest elementem </w:t>
      </w:r>
      <w:r w:rsidR="00497FF0" w:rsidRPr="003357D5">
        <w:rPr>
          <w:rFonts w:asciiTheme="majorHAnsi" w:eastAsia="Times New Roman" w:hAnsiTheme="majorHAnsi" w:cstheme="majorHAnsi"/>
          <w:lang w:eastAsia="pl-PL"/>
        </w:rPr>
        <w:t>Projektu RPSW.07.01.00-26-0009/17</w:t>
      </w:r>
      <w:r w:rsidRPr="003357D5">
        <w:rPr>
          <w:rFonts w:asciiTheme="majorHAnsi" w:eastAsia="Times New Roman" w:hAnsiTheme="majorHAnsi" w:cstheme="majorHAnsi"/>
          <w:lang w:eastAsia="pl-PL"/>
        </w:rPr>
        <w:t xml:space="preserve"> </w:t>
      </w:r>
      <w:r w:rsidR="002F7C59"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e-GEODEZJA - cyfrowy zasób geodezyjny powiatów Buskiego, Jędrzejowskiego, Kieleckiego i Pińczowskiego</w:t>
      </w:r>
      <w:r w:rsidR="002F7C59"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 xml:space="preserve"> realizowanego (finansowanego) w ramach:</w:t>
      </w:r>
    </w:p>
    <w:p w14:paraId="5A67BB1C" w14:textId="77777777" w:rsidR="002C31F1" w:rsidRPr="003357D5" w:rsidRDefault="002C31F1" w:rsidP="002C31F1">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Regionalnego Programu Operacyjnego Województwa Świętokrzyskiego na lata 2014-2020;</w:t>
      </w:r>
    </w:p>
    <w:p w14:paraId="588212B0" w14:textId="77777777" w:rsidR="003357D5" w:rsidRDefault="002C31F1" w:rsidP="003357D5">
      <w:pPr>
        <w:pStyle w:val="Akapitzlist"/>
        <w:spacing w:before="120" w:after="0" w:line="288" w:lineRule="auto"/>
        <w:ind w:left="1134" w:hanging="283"/>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w:t>
      </w:r>
      <w:r w:rsidRPr="003357D5">
        <w:rPr>
          <w:rFonts w:asciiTheme="majorHAnsi" w:eastAsia="Times New Roman" w:hAnsiTheme="majorHAnsi" w:cstheme="majorHAnsi"/>
          <w:lang w:eastAsia="pl-PL"/>
        </w:rPr>
        <w:tab/>
        <w:t>ze środków stanowiących wkład własny z budżetów powiatów.</w:t>
      </w:r>
    </w:p>
    <w:p w14:paraId="1113CAE6" w14:textId="65C9599F" w:rsidR="003357D5" w:rsidRPr="003357D5" w:rsidRDefault="002C31F1" w:rsidP="003357D5">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Celem w ujęciu ogólnym jest </w:t>
      </w:r>
      <w:r w:rsidR="003357D5" w:rsidRPr="00571972">
        <w:rPr>
          <w:rFonts w:asciiTheme="majorHAnsi" w:eastAsia="Times New Roman" w:hAnsiTheme="majorHAnsi" w:cstheme="majorHAnsi"/>
          <w:lang w:eastAsia="pl-PL"/>
        </w:rPr>
        <w:t xml:space="preserve">modernizacja ewidencji gruntów i budynków </w:t>
      </w:r>
      <w:r w:rsidR="00571972" w:rsidRPr="00571972">
        <w:rPr>
          <w:rFonts w:asciiTheme="majorHAnsi" w:eastAsia="Times New Roman" w:hAnsiTheme="majorHAnsi" w:cstheme="majorHAnsi"/>
          <w:lang w:eastAsia="pl-PL"/>
        </w:rPr>
        <w:t xml:space="preserve">w wybranych obrębach powiatu jędrzejowskiego </w:t>
      </w:r>
      <w:r w:rsidR="003357D5" w:rsidRPr="00571972">
        <w:rPr>
          <w:rFonts w:asciiTheme="majorHAnsi" w:eastAsia="Times New Roman" w:hAnsiTheme="majorHAnsi" w:cstheme="majorHAnsi"/>
          <w:lang w:eastAsia="pl-PL"/>
        </w:rPr>
        <w:t>wykonana na podstawie obowiązujących przepisów</w:t>
      </w:r>
      <w:r w:rsidR="001A3745" w:rsidRPr="00571972">
        <w:rPr>
          <w:rFonts w:asciiTheme="majorHAnsi" w:eastAsia="Times New Roman" w:hAnsiTheme="majorHAnsi" w:cstheme="majorHAnsi"/>
          <w:lang w:eastAsia="pl-PL"/>
        </w:rPr>
        <w:t>,</w:t>
      </w:r>
      <w:r w:rsidR="001A3745">
        <w:rPr>
          <w:rFonts w:asciiTheme="majorHAnsi" w:eastAsia="Times New Roman" w:hAnsiTheme="majorHAnsi" w:cstheme="majorHAnsi"/>
          <w:lang w:eastAsia="pl-PL"/>
        </w:rPr>
        <w:t xml:space="preserve"> </w:t>
      </w:r>
      <w:r w:rsidR="003357D5" w:rsidRPr="003357D5">
        <w:rPr>
          <w:rFonts w:asciiTheme="majorHAnsi" w:eastAsia="Times New Roman" w:hAnsiTheme="majorHAnsi" w:cstheme="majorHAnsi"/>
          <w:lang w:eastAsia="pl-PL"/>
        </w:rPr>
        <w:t>mająca na celu aktualizację danych ewidencyjnych oraz uzupełnienie istniejącej bazy danych o brakujące dane ewidencyjne</w:t>
      </w:r>
      <w:r w:rsidR="003357D5">
        <w:rPr>
          <w:rFonts w:asciiTheme="majorHAnsi" w:eastAsia="Times New Roman" w:hAnsiTheme="majorHAnsi" w:cstheme="majorHAnsi"/>
          <w:lang w:eastAsia="pl-PL"/>
        </w:rPr>
        <w:t>.</w:t>
      </w:r>
    </w:p>
    <w:p w14:paraId="3F5B8EAE" w14:textId="77777777" w:rsidR="002C31F1" w:rsidRPr="00BD7356" w:rsidRDefault="002C31F1" w:rsidP="00E9488B">
      <w:pPr>
        <w:pStyle w:val="Akapitzlist"/>
        <w:numPr>
          <w:ilvl w:val="0"/>
          <w:numId w:val="1"/>
        </w:numPr>
        <w:spacing w:before="120" w:after="0" w:line="288" w:lineRule="auto"/>
        <w:ind w:left="851" w:hanging="425"/>
        <w:contextualSpacing w:val="0"/>
        <w:jc w:val="both"/>
        <w:rPr>
          <w:rFonts w:asciiTheme="majorHAnsi" w:eastAsia="Times New Roman" w:hAnsiTheme="majorHAnsi" w:cstheme="majorHAnsi"/>
          <w:lang w:eastAsia="pl-PL"/>
        </w:rPr>
      </w:pPr>
      <w:r w:rsidRPr="00BD7356">
        <w:rPr>
          <w:rFonts w:asciiTheme="majorHAnsi" w:eastAsia="Times New Roman" w:hAnsiTheme="majorHAnsi" w:cstheme="majorHAnsi"/>
          <w:lang w:eastAsia="pl-PL"/>
        </w:rPr>
        <w:t>Przedmiot zamówienia zostanie zrealizowany zgodnie z obowiązującymi przepisami prawa, zawartymi w szczególności w:</w:t>
      </w:r>
    </w:p>
    <w:p w14:paraId="367D7ABC" w14:textId="7777D79D" w:rsidR="000F460A" w:rsidRPr="003357D5" w:rsidRDefault="000F460A" w:rsidP="000F460A">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maja 1989r. – Prawo geodezyjne i kartograficzne (</w:t>
      </w:r>
      <w:r w:rsidR="00571972">
        <w:rPr>
          <w:rFonts w:asciiTheme="majorHAnsi" w:eastAsia="Times New Roman" w:hAnsiTheme="majorHAnsi" w:cstheme="majorHAnsi"/>
          <w:lang w:eastAsia="pl-PL"/>
        </w:rPr>
        <w:t>Dz.U. z 2019r. poz. 725</w:t>
      </w:r>
      <w:r w:rsidR="00571972" w:rsidRPr="0028295B">
        <w:rPr>
          <w:rFonts w:asciiTheme="majorHAnsi" w:eastAsia="Times New Roman" w:hAnsiTheme="majorHAnsi" w:cstheme="majorHAnsi"/>
          <w:lang w:eastAsia="pl-PL"/>
        </w:rPr>
        <w:t xml:space="preserve"> ze zm.);</w:t>
      </w:r>
    </w:p>
    <w:p w14:paraId="06DA49C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7 lipca 1994r. - Prawo budowlane (Dz.U. z 2018r., poz. 1202 ze zm.);</w:t>
      </w:r>
    </w:p>
    <w:p w14:paraId="7F4C2137" w14:textId="0DE6F179"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6 lipca 1982r. o księgach wieczystych i hipotece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1916</w:t>
      </w:r>
      <w:r w:rsidRPr="006D58EF">
        <w:rPr>
          <w:rFonts w:asciiTheme="majorHAnsi" w:eastAsia="Times New Roman" w:hAnsiTheme="majorHAnsi" w:cstheme="majorHAnsi"/>
          <w:lang w:eastAsia="pl-PL"/>
        </w:rPr>
        <w:t xml:space="preserve"> z późn. zm.);</w:t>
      </w:r>
    </w:p>
    <w:p w14:paraId="26A32C59" w14:textId="3674F86D"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Ustawie z dnia 4 marca 2010r. o infrastrukturze informacji przestrzennej (Dz. U. z 201</w:t>
      </w:r>
      <w:r w:rsidR="009562E2" w:rsidRPr="006D58EF">
        <w:rPr>
          <w:rFonts w:asciiTheme="majorHAnsi" w:eastAsia="Times New Roman" w:hAnsiTheme="majorHAnsi" w:cstheme="majorHAnsi"/>
          <w:lang w:eastAsia="pl-PL"/>
        </w:rPr>
        <w:t>8</w:t>
      </w:r>
      <w:r w:rsidRPr="006D58EF">
        <w:rPr>
          <w:rFonts w:asciiTheme="majorHAnsi" w:eastAsia="Times New Roman" w:hAnsiTheme="majorHAnsi" w:cstheme="majorHAnsi"/>
          <w:lang w:eastAsia="pl-PL"/>
        </w:rPr>
        <w:t xml:space="preserve">r., poz. </w:t>
      </w:r>
      <w:r w:rsidR="009562E2" w:rsidRPr="006D58EF">
        <w:rPr>
          <w:rFonts w:asciiTheme="majorHAnsi" w:eastAsia="Times New Roman" w:hAnsiTheme="majorHAnsi" w:cstheme="majorHAnsi"/>
          <w:lang w:eastAsia="pl-PL"/>
        </w:rPr>
        <w:t>1472</w:t>
      </w:r>
      <w:r w:rsidRPr="006D58EF">
        <w:rPr>
          <w:rFonts w:asciiTheme="majorHAnsi" w:eastAsia="Times New Roman" w:hAnsiTheme="majorHAnsi" w:cstheme="majorHAnsi"/>
          <w:lang w:eastAsia="pl-PL"/>
        </w:rPr>
        <w:t>);</w:t>
      </w:r>
    </w:p>
    <w:p w14:paraId="5CE9256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3 lutego 1995r. o ochronie gruntów rolnych i leśnych (Dz. U. z 2017r., poz. 1161 ze zm.);</w:t>
      </w:r>
    </w:p>
    <w:p w14:paraId="774DB14B" w14:textId="2BD196FF"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29 czerwca 1995r. o sta</w:t>
      </w:r>
      <w:r w:rsidR="00F45697">
        <w:rPr>
          <w:rFonts w:asciiTheme="majorHAnsi" w:eastAsia="Times New Roman" w:hAnsiTheme="majorHAnsi" w:cstheme="majorHAnsi"/>
          <w:lang w:eastAsia="pl-PL"/>
        </w:rPr>
        <w:t>tystyce publicznej (Dz.U. z 2019r., poz. 649</w:t>
      </w:r>
      <w:r w:rsidRPr="003357D5">
        <w:rPr>
          <w:rFonts w:asciiTheme="majorHAnsi" w:eastAsia="Times New Roman" w:hAnsiTheme="majorHAnsi" w:cstheme="majorHAnsi"/>
          <w:lang w:eastAsia="pl-PL"/>
        </w:rPr>
        <w:t xml:space="preserve"> ze zm.);</w:t>
      </w:r>
    </w:p>
    <w:p w14:paraId="7A977D42" w14:textId="5924D25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28 września 19</w:t>
      </w:r>
      <w:r w:rsidR="00F45697">
        <w:rPr>
          <w:rFonts w:asciiTheme="majorHAnsi" w:eastAsia="Times New Roman" w:hAnsiTheme="majorHAnsi" w:cstheme="majorHAnsi"/>
          <w:lang w:eastAsia="pl-PL"/>
        </w:rPr>
        <w:t>91r. o lasach (Dz. U. z 2018r. poz. 2123</w:t>
      </w:r>
      <w:r w:rsidRPr="003357D5">
        <w:rPr>
          <w:rFonts w:asciiTheme="majorHAnsi" w:eastAsia="Times New Roman" w:hAnsiTheme="majorHAnsi" w:cstheme="majorHAnsi"/>
          <w:lang w:eastAsia="pl-PL"/>
        </w:rPr>
        <w:t xml:space="preserve"> ze zm.);</w:t>
      </w:r>
    </w:p>
    <w:p w14:paraId="20AD464A" w14:textId="72E9078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27 marca 2003r. o planowaniu i zagospodarow</w:t>
      </w:r>
      <w:r w:rsidR="00F45697">
        <w:rPr>
          <w:rFonts w:asciiTheme="majorHAnsi" w:eastAsia="Times New Roman" w:hAnsiTheme="majorHAnsi" w:cstheme="majorHAnsi"/>
          <w:lang w:eastAsia="pl-PL"/>
        </w:rPr>
        <w:t>aniu przestrzennym (Dz.U. z 2018r. poz. 1946</w:t>
      </w:r>
      <w:r w:rsidRPr="003357D5">
        <w:rPr>
          <w:rFonts w:asciiTheme="majorHAnsi" w:eastAsia="Times New Roman" w:hAnsiTheme="majorHAnsi" w:cstheme="majorHAnsi"/>
          <w:lang w:eastAsia="pl-PL"/>
        </w:rPr>
        <w:t xml:space="preserve"> ze zm.);</w:t>
      </w:r>
    </w:p>
    <w:p w14:paraId="326E3B5B" w14:textId="278C219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24 czerwca 1994r. o</w:t>
      </w:r>
      <w:r w:rsidR="00F45697">
        <w:rPr>
          <w:rFonts w:asciiTheme="majorHAnsi" w:eastAsia="Times New Roman" w:hAnsiTheme="majorHAnsi" w:cstheme="majorHAnsi"/>
          <w:lang w:eastAsia="pl-PL"/>
        </w:rPr>
        <w:t xml:space="preserve"> własności lokali (Dz. U. z 2019r., poz. 737</w:t>
      </w:r>
      <w:r w:rsidRPr="003357D5">
        <w:rPr>
          <w:rFonts w:asciiTheme="majorHAnsi" w:eastAsia="Times New Roman" w:hAnsiTheme="majorHAnsi" w:cstheme="majorHAnsi"/>
          <w:lang w:eastAsia="pl-PL"/>
        </w:rPr>
        <w:t>);</w:t>
      </w:r>
    </w:p>
    <w:p w14:paraId="49E7EDEC" w14:textId="23D2C8A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sierpnia 1997r. o gospodarce nieruchomościami (Dz.U. z 2018</w:t>
      </w:r>
      <w:r w:rsidR="00F45697">
        <w:rPr>
          <w:rFonts w:asciiTheme="majorHAnsi" w:eastAsia="Times New Roman" w:hAnsiTheme="majorHAnsi" w:cstheme="majorHAnsi"/>
          <w:lang w:eastAsia="pl-PL"/>
        </w:rPr>
        <w:t>r., poz. 2204</w:t>
      </w:r>
      <w:r w:rsidRPr="003357D5">
        <w:rPr>
          <w:rFonts w:asciiTheme="majorHAnsi" w:eastAsia="Times New Roman" w:hAnsiTheme="majorHAnsi" w:cstheme="majorHAnsi"/>
          <w:lang w:eastAsia="pl-PL"/>
        </w:rPr>
        <w:t xml:space="preserve"> ze zm.);</w:t>
      </w:r>
    </w:p>
    <w:p w14:paraId="619F44BC" w14:textId="23213A9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21 marca 1985r. o drogach publicznych (</w:t>
      </w:r>
      <w:r w:rsidR="001E0651">
        <w:rPr>
          <w:rFonts w:asciiTheme="majorHAnsi" w:eastAsia="Times New Roman" w:hAnsiTheme="majorHAnsi" w:cstheme="majorHAnsi"/>
          <w:lang w:eastAsia="pl-PL"/>
        </w:rPr>
        <w:t>Dz.U. z 2018r., poz. 2068 ze zm</w:t>
      </w:r>
      <w:r w:rsidRPr="003357D5">
        <w:rPr>
          <w:rFonts w:asciiTheme="majorHAnsi" w:eastAsia="Times New Roman" w:hAnsiTheme="majorHAnsi" w:cstheme="majorHAnsi"/>
          <w:lang w:eastAsia="pl-PL"/>
        </w:rPr>
        <w:t>.);</w:t>
      </w:r>
    </w:p>
    <w:p w14:paraId="361CBD82" w14:textId="1EDF7FE9"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20 lipca 2017r. Prawo wodne (</w:t>
      </w:r>
      <w:r w:rsidR="001E0651">
        <w:rPr>
          <w:rFonts w:asciiTheme="majorHAnsi" w:eastAsia="Times New Roman" w:hAnsiTheme="majorHAnsi" w:cstheme="majorHAnsi"/>
          <w:lang w:eastAsia="pl-PL"/>
        </w:rPr>
        <w:t>Dz. U. z 2018r. poz. 2268</w:t>
      </w:r>
      <w:r w:rsidR="001E0651" w:rsidRPr="0028295B">
        <w:rPr>
          <w:rFonts w:asciiTheme="majorHAnsi" w:eastAsia="Times New Roman" w:hAnsiTheme="majorHAnsi" w:cstheme="majorHAnsi"/>
          <w:lang w:eastAsia="pl-PL"/>
        </w:rPr>
        <w:t xml:space="preserve"> ze zm</w:t>
      </w:r>
      <w:r w:rsidR="001E0651">
        <w:rPr>
          <w:rFonts w:asciiTheme="majorHAnsi" w:eastAsia="Times New Roman" w:hAnsiTheme="majorHAnsi" w:cstheme="majorHAnsi"/>
          <w:lang w:eastAsia="pl-PL"/>
        </w:rPr>
        <w:t>.);</w:t>
      </w:r>
    </w:p>
    <w:p w14:paraId="079EFC92" w14:textId="0AB6B8E3"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17 lutego 2005r. o informatyzacji działalności podmiotów realizujących zadania publiczne (</w:t>
      </w:r>
      <w:r w:rsidR="001E0651">
        <w:rPr>
          <w:rFonts w:asciiTheme="majorHAnsi" w:eastAsia="Times New Roman" w:hAnsiTheme="majorHAnsi" w:cstheme="majorHAnsi"/>
          <w:lang w:eastAsia="pl-PL"/>
        </w:rPr>
        <w:t>Dz. U. z 2019r. poz. 700</w:t>
      </w:r>
      <w:r w:rsidR="001E0651" w:rsidRPr="0028295B">
        <w:rPr>
          <w:rFonts w:asciiTheme="majorHAnsi" w:eastAsia="Times New Roman" w:hAnsiTheme="majorHAnsi" w:cstheme="majorHAnsi"/>
          <w:lang w:eastAsia="pl-PL"/>
        </w:rPr>
        <w:t xml:space="preserve"> ze zm.);</w:t>
      </w:r>
    </w:p>
    <w:p w14:paraId="794C266E"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Ustawie z dnia 10 maja 2018r. o ochronie danych osobowych (Dz. U. z 2018r., poz. 1000);</w:t>
      </w:r>
    </w:p>
    <w:p w14:paraId="796B4F68" w14:textId="5CF24C1F"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7 grudnia 2004r. w sprawie sposobu i trybu dokonywania podziałów nieruchomości (Dz. U. Nr 268 z 2004r., poz. 2663];</w:t>
      </w:r>
    </w:p>
    <w:p w14:paraId="24D235F4" w14:textId="77777777" w:rsidR="00BD7356" w:rsidRPr="00BD7356"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color w:val="FF0000"/>
          <w:lang w:eastAsia="pl-PL"/>
        </w:rPr>
      </w:pPr>
      <w:r w:rsidRPr="00F91729">
        <w:rPr>
          <w:rFonts w:asciiTheme="majorHAnsi" w:eastAsia="Times New Roman" w:hAnsiTheme="majorHAnsi" w:cstheme="majorHAnsi"/>
          <w:lang w:eastAsia="pl-PL"/>
        </w:rPr>
        <w:t>Rozporządzeniu Rady Ministrów z dnia 4 maja 2005r. w sprawie scalania i podziału nieruchomości (Dz. U. Nr 86 z 2005r., poz. 736);</w:t>
      </w:r>
    </w:p>
    <w:p w14:paraId="2F6C9E25" w14:textId="38B8A500"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 xml:space="preserve">Rozporządzeniu Rady Ministrów z dnia 30 grudnia 1999r. w sprawie Polskiej </w:t>
      </w:r>
      <w:r w:rsidR="001E0651">
        <w:rPr>
          <w:rFonts w:asciiTheme="majorHAnsi" w:eastAsia="Times New Roman" w:hAnsiTheme="majorHAnsi" w:cstheme="majorHAnsi"/>
          <w:lang w:eastAsia="pl-PL"/>
        </w:rPr>
        <w:t xml:space="preserve">Klasyfikacji Obiektów </w:t>
      </w:r>
      <w:r w:rsidRPr="003357D5">
        <w:rPr>
          <w:rFonts w:asciiTheme="majorHAnsi" w:eastAsia="Times New Roman" w:hAnsiTheme="majorHAnsi" w:cstheme="majorHAnsi"/>
          <w:lang w:eastAsia="pl-PL"/>
        </w:rPr>
        <w:t>Budowlanych (Dz. U. z 1999r.</w:t>
      </w:r>
      <w:r w:rsidR="001E0651">
        <w:rPr>
          <w:rFonts w:asciiTheme="majorHAnsi" w:eastAsia="Times New Roman" w:hAnsiTheme="majorHAnsi" w:cstheme="majorHAnsi"/>
          <w:lang w:eastAsia="pl-PL"/>
        </w:rPr>
        <w:t xml:space="preserve"> Nr 112 poz. 1316 z późn. zm.);</w:t>
      </w:r>
    </w:p>
    <w:p w14:paraId="74FBB65F"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lastRenderedPageBreak/>
        <w:t>Rozporządzeniu Rady Ministrów z dnia 17 stycznia 2013r. w sprawie zintegrowanego systemu informacji o nieruchomościach (Dz.U. z 2013r. poz. 249);</w:t>
      </w:r>
    </w:p>
    <w:p w14:paraId="77905EE8"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17 lipca 2001r. w sprawie wykazywania w ewidencji gruntów i budynków danych odnoszących się do gruntów, budynków i lokali, znajdujących się na terenach zamkniętych (Dz.U. z 2001r. Nr 84, poz. 911);</w:t>
      </w:r>
    </w:p>
    <w:p w14:paraId="7895E8F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15 października 2012r. w sprawie państwowego systemu odniesień przestrzennych (Dz. U. z 2012r. poz. 1247);</w:t>
      </w:r>
    </w:p>
    <w:p w14:paraId="2A17EB62"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września 2012r. w sprawie gleboznawczej klasyfikacji gruntów (Dz.U. z 2012r. poz. 1246);</w:t>
      </w:r>
    </w:p>
    <w:p w14:paraId="72ADCE5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12 kwietnia 2012r. w sprawie Krajowych Ram Interoperacyjności, minimalnych wymagań dla rejestrów publicznych i wymiany informacji w postaci elektronicznej oraz minimalnych wymagań dla systemów teleinformatycznych (Dz.U. z 2017r. poz. 2247);</w:t>
      </w:r>
    </w:p>
    <w:p w14:paraId="10D2B5BB"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Rady Ministrów z dnia 10 stycznia 2012r. w sprawie państwowego rejestru granic i powierzchni jednostek podziałów terytorialnych kraju (Dz.U. z 2012r. poz. 199);</w:t>
      </w:r>
    </w:p>
    <w:p w14:paraId="7E9288CB"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Parlamentu Europejskiego i Rady (UE) 2016/679 z dnia 27 kwietnia 2016r. w sprawie ochrony osób fizycznych w związku z przetwarzaniem danych osobowych i w sprawie swobodnego przepływu takich danych oraz uchylenia dyrektywy 95/46/WE (ogólne rozporządzenie o ochronie danych).</w:t>
      </w:r>
    </w:p>
    <w:p w14:paraId="5696C6FC"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Ministrów Spraw Wewnętrznych i Administracji oraz Rolnictwa i Gospodarki Żywnościowej z dnia 14 kwietnia 1999r. w sprawie rozgraniczania nieruchomości (Dz.U. z 1999r. Nr 45, poz. 453);</w:t>
      </w:r>
    </w:p>
    <w:p w14:paraId="715C9978"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Spraw Wewnętrznych i Administracji z dnia 9 listopada 2011r. w sprawie standardów technicznych wykonywania geodezyjnych pomiarów sytuacyjnych i wysokościowych oraz opracowywania i przekazywania wyników tych pomiarów do państwowego zasobu geodezyjnego i kartograficznego (Dz. U. z 2011r. Nr 263, poz. 1572);</w:t>
      </w:r>
    </w:p>
    <w:p w14:paraId="08788E5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Spraw Wewnętrznych i Administracji z dnia 17 listopada 2011r. w sprawie bazy danych obiektów topograficznych oraz bazy danych obiektów ogólnogeograficznych, a także standardowych opracowań kartograficznych (Dz.U. z 2011r. Nr 279, poz. 1642) oraz obwieszczeniu Prezesa Rady Ministrów z dnia 22 sierpnia 2013r. o sprostowaniu błędów (Dz.U. z 2013r. poz.1031);</w:t>
      </w:r>
    </w:p>
    <w:p w14:paraId="13F8D834"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Spraw Wewnętrznych i Administracji z dnia 3 listopada 2011r. w sprawie baz danych dotyczących zobrazowań lotniczych i satelitarnych oraz ortofotomapy i numerycznego modelu terenu (Dz. U. z 2011r. Nr 263, poz. 1571), oraz obwieszczeniu Prezesa Rady Ministrów z dnia 5 września 2012r. o sprostowaniu błędów (Dz.U. z 2012r. poz.1011);</w:t>
      </w:r>
    </w:p>
    <w:p w14:paraId="4C8AF265"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Spraw Wewnętrznych i Administracji z dnia 20 października 2010r. w sprawie ewidencji zbiorów i usług danych przestrzennych objętych infrastrukturą informacji przestrzennej (Dz. U. Nr 201 z 2010r., poz. 1333);</w:t>
      </w:r>
    </w:p>
    <w:p w14:paraId="0981ECAE" w14:textId="6359B771"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Rozwoju Regionalnego i Budownictwa z dnia 29 marca 2001r. w sprawie ewidencji g</w:t>
      </w:r>
      <w:r w:rsidR="00F45697">
        <w:rPr>
          <w:rFonts w:asciiTheme="majorHAnsi" w:eastAsia="Times New Roman" w:hAnsiTheme="majorHAnsi" w:cstheme="majorHAnsi"/>
          <w:lang w:eastAsia="pl-PL"/>
        </w:rPr>
        <w:t>runtów i budynków (Dz. U. z 2019r. poz. 393</w:t>
      </w:r>
      <w:r w:rsidRPr="003357D5">
        <w:rPr>
          <w:rFonts w:asciiTheme="majorHAnsi" w:eastAsia="Times New Roman" w:hAnsiTheme="majorHAnsi" w:cstheme="majorHAnsi"/>
          <w:lang w:eastAsia="pl-PL"/>
        </w:rPr>
        <w:t xml:space="preserve"> ze zm.);</w:t>
      </w:r>
    </w:p>
    <w:p w14:paraId="58617679"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9 stycznia 2012r. w sprawie ewidencji miejscowości, ulic i adresów (Dz.U. z 2012r. poz. 125);</w:t>
      </w:r>
    </w:p>
    <w:p w14:paraId="2E0AE0B1"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lastRenderedPageBreak/>
        <w:t>Rozporządzeniu Ministra Administracji i Cyfryzacji z dnia 8 lipca 2014r. w sprawie sposobu i trybu uwierzytelniania przez organy Służby Geodezyjnej i Kartograficznej dokumentów na potrzeby postępowań administracyjnych, sądowych lub czynności cywilnoprawnych (Dz. U. z 2014r. poz. 914);</w:t>
      </w:r>
    </w:p>
    <w:p w14:paraId="725AACE1"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5 września 2013r. w sprawie organizacji i trybu prowadzenia państwowego zasobu geodezyjnego i kartograficznego (Dz.U. z 2013r. poz. 1183);</w:t>
      </w:r>
    </w:p>
    <w:p w14:paraId="1BA737FD"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2 listopada 2015r. w sprawie bazy danych obiektów topograficznych oraz mapy zasadniczej (Dz.U. z 2015r. poz. 2028);</w:t>
      </w:r>
    </w:p>
    <w:p w14:paraId="791BAF5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osnów geodezyjnych, grawimetrycznych i magnetycznych (Dz. U. z 2012r. poz. 352);</w:t>
      </w:r>
    </w:p>
    <w:p w14:paraId="36217810" w14:textId="77777777" w:rsidR="00BD7356" w:rsidRPr="003357D5"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Rozporządzeniu Ministra Administracji i Cyfryzacji z dnia 14 lutego 2012r. w sprawie państwowego rejestru nazw geograficznych (Dz.U. 2015, poz. 219);</w:t>
      </w:r>
    </w:p>
    <w:p w14:paraId="3D07DC26" w14:textId="77777777" w:rsidR="00BD7356" w:rsidRPr="006D58EF" w:rsidRDefault="00BD7356" w:rsidP="00BD7356">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6D58EF">
        <w:rPr>
          <w:rFonts w:asciiTheme="majorHAnsi" w:eastAsia="Times New Roman" w:hAnsiTheme="majorHAnsi" w:cstheme="majorHAnsi"/>
          <w:lang w:eastAsia="pl-PL"/>
        </w:rPr>
        <w:t>Rozporządzeniu Ministra Administracji i Cyfryzacji 7. dnia 8 lipca 2014r. w sprawie formularzy dotyczących zgłaszania prac geodezyjnych i prac kartograficznych, zawiadomienia o wykonaniu tych prac oraz przekazywania ich wyników do państwowego zasobu geodezyjnego i kartograficznego (Dz. U. z 2014r. poz. 924);</w:t>
      </w:r>
    </w:p>
    <w:p w14:paraId="71956B94" w14:textId="7E1C2A60" w:rsidR="00BD7356" w:rsidRDefault="00BD7356" w:rsidP="00E9488B">
      <w:pPr>
        <w:pStyle w:val="Akapitzlist"/>
        <w:numPr>
          <w:ilvl w:val="1"/>
          <w:numId w:val="3"/>
        </w:numPr>
        <w:spacing w:before="120" w:after="0" w:line="288" w:lineRule="auto"/>
        <w:ind w:left="1418" w:hanging="567"/>
        <w:contextualSpacing w:val="0"/>
        <w:jc w:val="both"/>
        <w:rPr>
          <w:rFonts w:asciiTheme="majorHAnsi" w:eastAsia="Times New Roman" w:hAnsiTheme="majorHAnsi" w:cstheme="majorHAnsi"/>
          <w:lang w:eastAsia="pl-PL"/>
        </w:rPr>
      </w:pPr>
      <w:r w:rsidRPr="003357D5">
        <w:rPr>
          <w:rFonts w:asciiTheme="majorHAnsi" w:eastAsia="Times New Roman" w:hAnsiTheme="majorHAnsi" w:cstheme="majorHAnsi"/>
          <w:lang w:eastAsia="pl-PL"/>
        </w:rPr>
        <w:t>Rozporządzenie Ministra Administracji i Cyfryzacji z dnia 21 października 2015r. w sprawie powiatowej bazy GESUT oraz krajowej bazy G</w:t>
      </w:r>
      <w:r w:rsidR="000363DE">
        <w:rPr>
          <w:rFonts w:asciiTheme="majorHAnsi" w:eastAsia="Times New Roman" w:hAnsiTheme="majorHAnsi" w:cstheme="majorHAnsi"/>
          <w:lang w:eastAsia="pl-PL"/>
        </w:rPr>
        <w:t>ESUT (Dz.U. z 2015r. poz. 1938).</w:t>
      </w:r>
    </w:p>
    <w:p w14:paraId="0D101953" w14:textId="77777777" w:rsidR="000363DE" w:rsidRPr="000363DE" w:rsidRDefault="000363DE" w:rsidP="00F533B7">
      <w:pPr>
        <w:spacing w:before="120" w:after="0" w:line="288" w:lineRule="auto"/>
        <w:jc w:val="both"/>
        <w:rPr>
          <w:rFonts w:asciiTheme="majorHAnsi" w:eastAsia="Times New Roman" w:hAnsiTheme="majorHAnsi" w:cstheme="majorHAnsi"/>
          <w:lang w:eastAsia="pl-PL"/>
        </w:rPr>
      </w:pPr>
    </w:p>
    <w:p w14:paraId="7B8B3365" w14:textId="797BB977" w:rsidR="000363DE" w:rsidRPr="00E94447" w:rsidRDefault="000363DE" w:rsidP="00AA5697">
      <w:pPr>
        <w:pStyle w:val="Nagwek2"/>
      </w:pPr>
      <w:bookmarkStart w:id="1" w:name="_Toc526670153"/>
      <w:bookmarkStart w:id="2" w:name="_Toc7171191"/>
      <w:bookmarkStart w:id="3" w:name="_Toc13743940"/>
      <w:r w:rsidRPr="0028295B">
        <w:t>Informacje ogólne</w:t>
      </w:r>
      <w:bookmarkEnd w:id="1"/>
      <w:bookmarkEnd w:id="2"/>
      <w:bookmarkEnd w:id="3"/>
    </w:p>
    <w:p w14:paraId="263FAD0B" w14:textId="77777777" w:rsidR="000363DE" w:rsidRPr="00605AD2" w:rsidRDefault="000363DE" w:rsidP="00F533B7">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 xml:space="preserve">Niniejsze przedsięwzięcie jest częścią Projektu </w:t>
      </w:r>
      <w:r w:rsidRPr="0028295B">
        <w:rPr>
          <w:rFonts w:asciiTheme="majorHAnsi" w:eastAsia="Times New Roman" w:hAnsiTheme="majorHAnsi" w:cstheme="majorHAnsi"/>
          <w:lang w:eastAsia="pl-PL"/>
        </w:rPr>
        <w:t>„e-GEODEZJA - cyfrowy zasób geodezyjny powiatów Buskiego, Jędrzejowskiego, Kieleckiego i Pińczowskiego”</w:t>
      </w:r>
      <w:r w:rsidRPr="0028295B">
        <w:rPr>
          <w:rFonts w:asciiTheme="majorHAnsi" w:hAnsiTheme="majorHAnsi" w:cstheme="majorHAnsi"/>
          <w:szCs w:val="22"/>
        </w:rPr>
        <w:t>, realizowanego w ramach Regionalnego Programu Operacyjnego Województwa Świętokrzyskiego (dalej w skrócie „RPO”) na lata 2014-2020, oś Priorytetowa VII „Sprawne usługi publiczne” Działanie 7.1 „Rozwój e-społeczeństwa”. Mając na uwadze powyższe Wykonawca musi realizować zamówienie na warunkach i zasadach określonych w wytycznych i dokumentach programowych RPO, zapewniając tym samym należytą jakość produktów i terminowość ich wykonania.</w:t>
      </w:r>
    </w:p>
    <w:p w14:paraId="30AA41F4" w14:textId="4C699CBE" w:rsidR="000363DE" w:rsidRDefault="000363DE" w:rsidP="000363DE">
      <w:pPr>
        <w:pStyle w:val="Punktopisu"/>
        <w:numPr>
          <w:ilvl w:val="0"/>
          <w:numId w:val="38"/>
        </w:numPr>
        <w:spacing w:before="120" w:line="288" w:lineRule="auto"/>
        <w:ind w:left="714" w:hanging="357"/>
        <w:jc w:val="both"/>
        <w:rPr>
          <w:rFonts w:asciiTheme="majorHAnsi" w:hAnsiTheme="majorHAnsi" w:cstheme="majorHAnsi"/>
          <w:szCs w:val="22"/>
        </w:rPr>
      </w:pPr>
      <w:r w:rsidRPr="0028295B">
        <w:rPr>
          <w:rFonts w:asciiTheme="majorHAnsi" w:hAnsiTheme="majorHAnsi" w:cstheme="majorHAnsi"/>
          <w:szCs w:val="22"/>
        </w:rPr>
        <w:t>W celu weryfikacji należytego wykonania przedmiotu zamówienia</w:t>
      </w:r>
      <w:r>
        <w:rPr>
          <w:rFonts w:asciiTheme="majorHAnsi" w:hAnsiTheme="majorHAnsi" w:cstheme="majorHAnsi"/>
          <w:szCs w:val="22"/>
        </w:rPr>
        <w:t>,</w:t>
      </w:r>
      <w:r w:rsidRPr="0028295B">
        <w:rPr>
          <w:rFonts w:asciiTheme="majorHAnsi" w:hAnsiTheme="majorHAnsi" w:cstheme="majorHAnsi"/>
          <w:szCs w:val="22"/>
        </w:rPr>
        <w:t xml:space="preserve"> Zamawiający wyłoni w odrębnym postępowaniu Podmiot Nadzorujący, odpowiedzialny za monitorowanie i weryfikację etapów realizacji zadań, wykonywanych w ramach niniejszego zamówienia, </w:t>
      </w:r>
      <w:r w:rsidRPr="00541166">
        <w:rPr>
          <w:rFonts w:asciiTheme="majorHAnsi" w:hAnsiTheme="majorHAnsi" w:cstheme="majorHAnsi"/>
          <w:color w:val="auto"/>
          <w:szCs w:val="22"/>
        </w:rPr>
        <w:t>kontrolowanie jakości</w:t>
      </w:r>
      <w:r w:rsidR="00F533B7" w:rsidRPr="00541166">
        <w:rPr>
          <w:rFonts w:asciiTheme="majorHAnsi" w:hAnsiTheme="majorHAnsi" w:cstheme="majorHAnsi"/>
          <w:color w:val="auto"/>
          <w:szCs w:val="22"/>
        </w:rPr>
        <w:t xml:space="preserve">, kompletności </w:t>
      </w:r>
      <w:r w:rsidRPr="00541166">
        <w:rPr>
          <w:rFonts w:asciiTheme="majorHAnsi" w:hAnsiTheme="majorHAnsi" w:cstheme="majorHAnsi"/>
          <w:color w:val="auto"/>
          <w:szCs w:val="22"/>
        </w:rPr>
        <w:t xml:space="preserve">i zgodności wytwarzanych i aktualizowanych danych z obowiązującymi normami technicznymi </w:t>
      </w:r>
      <w:r w:rsidRPr="0028295B">
        <w:rPr>
          <w:rFonts w:asciiTheme="majorHAnsi" w:hAnsiTheme="majorHAnsi" w:cstheme="majorHAnsi"/>
          <w:szCs w:val="22"/>
        </w:rPr>
        <w:t>i przepisami prawnym</w:t>
      </w:r>
      <w:r>
        <w:rPr>
          <w:rFonts w:asciiTheme="majorHAnsi" w:hAnsiTheme="majorHAnsi" w:cstheme="majorHAnsi"/>
          <w:szCs w:val="22"/>
        </w:rPr>
        <w:t xml:space="preserve">i, na każdym etapie realizacji oraz </w:t>
      </w:r>
      <w:r w:rsidRPr="0028295B">
        <w:rPr>
          <w:rFonts w:asciiTheme="majorHAnsi" w:hAnsiTheme="majorHAnsi" w:cstheme="majorHAnsi"/>
          <w:szCs w:val="22"/>
        </w:rPr>
        <w:t>uczestniczenie w odbiorach częściowych i odbiorze końcowym.</w:t>
      </w:r>
    </w:p>
    <w:p w14:paraId="0EB1077C" w14:textId="29178301" w:rsidR="000363DE" w:rsidRPr="00605AD2" w:rsidRDefault="000363DE" w:rsidP="00360A62">
      <w:pPr>
        <w:pStyle w:val="Punktopisu"/>
        <w:spacing w:before="120" w:line="288" w:lineRule="auto"/>
        <w:ind w:left="714"/>
        <w:jc w:val="both"/>
        <w:rPr>
          <w:rFonts w:asciiTheme="majorHAnsi" w:hAnsiTheme="majorHAnsi" w:cstheme="majorHAnsi"/>
        </w:rPr>
      </w:pPr>
      <w:r w:rsidRPr="008F78BE">
        <w:rPr>
          <w:rFonts w:asciiTheme="majorHAnsi" w:hAnsiTheme="majorHAnsi" w:cstheme="majorHAnsi"/>
        </w:rPr>
        <w:t xml:space="preserve">O fakcie wyłonienia Inspektora Nadzoru Zamawiający poinformuje </w:t>
      </w:r>
      <w:r>
        <w:rPr>
          <w:rFonts w:asciiTheme="majorHAnsi" w:hAnsiTheme="majorHAnsi" w:cstheme="majorHAnsi"/>
        </w:rPr>
        <w:t xml:space="preserve">pisemnie </w:t>
      </w:r>
      <w:r w:rsidRPr="008F78BE">
        <w:rPr>
          <w:rFonts w:asciiTheme="majorHAnsi" w:hAnsiTheme="majorHAnsi" w:cstheme="majorHAnsi"/>
        </w:rPr>
        <w:t>Wykonawcę</w:t>
      </w:r>
      <w:r>
        <w:rPr>
          <w:rFonts w:asciiTheme="majorHAnsi" w:hAnsiTheme="majorHAnsi" w:cstheme="majorHAnsi"/>
        </w:rPr>
        <w:t>, który dokona stosownego</w:t>
      </w:r>
      <w:r w:rsidRPr="008F78BE">
        <w:rPr>
          <w:rFonts w:asciiTheme="majorHAnsi" w:hAnsiTheme="majorHAnsi" w:cstheme="majorHAnsi"/>
        </w:rPr>
        <w:t xml:space="preserve"> wpisu do </w:t>
      </w:r>
      <w:r>
        <w:rPr>
          <w:rFonts w:asciiTheme="majorHAnsi" w:hAnsiTheme="majorHAnsi" w:cstheme="majorHAnsi"/>
        </w:rPr>
        <w:t>prowadzonego</w:t>
      </w:r>
      <w:r w:rsidR="008B7497">
        <w:rPr>
          <w:rFonts w:asciiTheme="majorHAnsi" w:hAnsiTheme="majorHAnsi" w:cstheme="majorHAnsi"/>
        </w:rPr>
        <w:t xml:space="preserve"> przez </w:t>
      </w:r>
      <w:r w:rsidR="002C3746">
        <w:rPr>
          <w:rFonts w:asciiTheme="majorHAnsi" w:hAnsiTheme="majorHAnsi" w:cstheme="majorHAnsi"/>
        </w:rPr>
        <w:t>niego</w:t>
      </w:r>
      <w:r>
        <w:rPr>
          <w:rFonts w:asciiTheme="majorHAnsi" w:hAnsiTheme="majorHAnsi" w:cstheme="majorHAnsi"/>
        </w:rPr>
        <w:t xml:space="preserve"> Dziennika Robót </w:t>
      </w:r>
      <w:r w:rsidRPr="0028295B">
        <w:rPr>
          <w:rFonts w:asciiTheme="majorHAnsi" w:hAnsiTheme="majorHAnsi" w:cstheme="majorHAnsi"/>
        </w:rPr>
        <w:t>( załącznik nr 6 do OPZ )</w:t>
      </w:r>
      <w:r>
        <w:rPr>
          <w:rFonts w:asciiTheme="majorHAnsi" w:hAnsiTheme="majorHAnsi" w:cstheme="majorHAnsi"/>
        </w:rPr>
        <w:t>.</w:t>
      </w:r>
    </w:p>
    <w:p w14:paraId="3878CB5B" w14:textId="77777777" w:rsidR="000363DE" w:rsidRPr="0028295B"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zakresie obowiązków Podmiotu Nadzorującego będzie między innymi:</w:t>
      </w:r>
    </w:p>
    <w:p w14:paraId="0D1E3B74" w14:textId="4881A342"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Wykonanie oceny zgodności</w:t>
      </w:r>
      <w:r w:rsidR="00541166">
        <w:rPr>
          <w:rFonts w:asciiTheme="majorHAnsi" w:hAnsiTheme="majorHAnsi" w:cstheme="majorHAnsi"/>
        </w:rPr>
        <w:t xml:space="preserve"> i kompletności</w:t>
      </w:r>
      <w:r w:rsidRPr="0028295B">
        <w:rPr>
          <w:rFonts w:asciiTheme="majorHAnsi" w:hAnsiTheme="majorHAnsi" w:cstheme="majorHAnsi"/>
        </w:rPr>
        <w:t xml:space="preserve"> re</w:t>
      </w:r>
      <w:r w:rsidR="008B7497">
        <w:rPr>
          <w:rFonts w:asciiTheme="majorHAnsi" w:hAnsiTheme="majorHAnsi" w:cstheme="majorHAnsi"/>
        </w:rPr>
        <w:t xml:space="preserve">alizowanych prac z umową, OPZ oraz </w:t>
      </w:r>
      <w:r w:rsidRPr="0028295B">
        <w:rPr>
          <w:rFonts w:asciiTheme="majorHAnsi" w:hAnsiTheme="majorHAnsi" w:cstheme="majorHAnsi"/>
        </w:rPr>
        <w:t>obowiązującymi przepisami i normami.</w:t>
      </w:r>
    </w:p>
    <w:p w14:paraId="5BDB7900" w14:textId="780CCFBC"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Monitorowanie terminowości i zgodności z harmonogramem wykonania prac, a w przypadku opóźnień w realizacji prac, do uzyskania od Wykonawcy pisemnego wyjaśnienia przyczyn zaistniałej sytuacji.</w:t>
      </w:r>
    </w:p>
    <w:p w14:paraId="0DBDE71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lastRenderedPageBreak/>
        <w:t>Sporządzanie i przedkładanie Zamawiającemu miesięcznych raportów, opisujących postęp robót zawierających wnioski a także ewentualne zalecenia dla Wykonawcy, dotyczące działań naprawczych.</w:t>
      </w:r>
    </w:p>
    <w:p w14:paraId="495835E0"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Udzielania Wykonawcy prac pisemnych wyjaśnień, dotyczących rozbieżności w interpretacji treści OPZ lub sposobu realizacji przedmiotu zamówienia.</w:t>
      </w:r>
    </w:p>
    <w:p w14:paraId="5817B342"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Zapewnienia udziału osobistego lub udziału swoich przedstawicieli w charakterze ekspertów, w naradach organizowanych przez Zamawiającego, których przedmiotem będą jakość i terminowość wykonywanych prac geodezyjnych oraz eliminowanie lub minimalizowanie zagrożeń dla projektu.</w:t>
      </w:r>
    </w:p>
    <w:p w14:paraId="2044BF7F" w14:textId="77777777" w:rsidR="000363DE" w:rsidRPr="0028295B" w:rsidRDefault="000363DE" w:rsidP="000363DE">
      <w:pPr>
        <w:pStyle w:val="Akapitzlist"/>
        <w:numPr>
          <w:ilvl w:val="1"/>
          <w:numId w:val="38"/>
        </w:numPr>
        <w:spacing w:before="120" w:after="0" w:line="288" w:lineRule="auto"/>
        <w:jc w:val="both"/>
        <w:rPr>
          <w:rFonts w:asciiTheme="majorHAnsi" w:hAnsiTheme="majorHAnsi" w:cstheme="majorHAnsi"/>
        </w:rPr>
      </w:pPr>
      <w:r w:rsidRPr="0028295B">
        <w:rPr>
          <w:rFonts w:asciiTheme="majorHAnsi" w:hAnsiTheme="majorHAnsi" w:cstheme="majorHAnsi"/>
        </w:rPr>
        <w:t>Uczestniczenie w odbiorach częściowych i odbiorze końcowym.</w:t>
      </w:r>
    </w:p>
    <w:p w14:paraId="488903BC" w14:textId="0C9F67B9" w:rsidR="000363DE" w:rsidRPr="0028295B" w:rsidRDefault="000363DE" w:rsidP="000363DE">
      <w:pPr>
        <w:pStyle w:val="Punktopisu"/>
        <w:spacing w:before="120" w:line="288" w:lineRule="auto"/>
        <w:ind w:left="720"/>
        <w:jc w:val="both"/>
        <w:rPr>
          <w:rFonts w:asciiTheme="majorHAnsi" w:hAnsiTheme="majorHAnsi" w:cstheme="majorHAnsi"/>
          <w:color w:val="auto"/>
          <w:szCs w:val="22"/>
        </w:rPr>
      </w:pPr>
      <w:r w:rsidRPr="0028295B">
        <w:rPr>
          <w:rFonts w:asciiTheme="majorHAnsi" w:hAnsiTheme="majorHAnsi" w:cstheme="majorHAnsi"/>
          <w:color w:val="auto"/>
          <w:szCs w:val="22"/>
        </w:rPr>
        <w:t>Wyniki kontroli bieżących i odbiorów technicznych będą wpisywane w Dzienniku Robót prowadzonym przez Wykonawcę.</w:t>
      </w:r>
    </w:p>
    <w:p w14:paraId="4B611D49" w14:textId="77777777" w:rsidR="000363DE" w:rsidRPr="00605AD2" w:rsidRDefault="000363DE" w:rsidP="000363DE">
      <w:pPr>
        <w:pStyle w:val="Akapitzlist"/>
        <w:numPr>
          <w:ilvl w:val="0"/>
          <w:numId w:val="38"/>
        </w:numPr>
        <w:spacing w:before="120" w:after="0" w:line="288" w:lineRule="auto"/>
        <w:jc w:val="both"/>
        <w:rPr>
          <w:rFonts w:asciiTheme="majorHAnsi" w:hAnsiTheme="majorHAnsi" w:cstheme="majorHAnsi"/>
          <w:color w:val="FF0000"/>
        </w:rPr>
      </w:pPr>
      <w:r w:rsidRPr="0028295B">
        <w:rPr>
          <w:rFonts w:asciiTheme="majorHAnsi" w:hAnsiTheme="majorHAnsi" w:cstheme="majorHAnsi"/>
        </w:rPr>
        <w:t>W trakcie realizacji zamówienia, Wykonawca zobowiązany jest do ścisłej współpracy i współdziałania z Zamawiającym, oraz powołanym przez Zamawiającego Podmiotem Nadzorującym.</w:t>
      </w:r>
      <w:r w:rsidRPr="0028295B">
        <w:rPr>
          <w:rFonts w:asciiTheme="majorHAnsi" w:hAnsiTheme="majorHAnsi" w:cstheme="majorHAnsi"/>
          <w:color w:val="FF0000"/>
        </w:rPr>
        <w:t xml:space="preserve"> </w:t>
      </w:r>
    </w:p>
    <w:p w14:paraId="67AD5920" w14:textId="77777777" w:rsidR="000363DE" w:rsidRPr="00605AD2" w:rsidRDefault="000363DE" w:rsidP="000363DE">
      <w:pPr>
        <w:pStyle w:val="Akapitzlist"/>
        <w:numPr>
          <w:ilvl w:val="0"/>
          <w:numId w:val="38"/>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W przypadku, kiedy Zamawiający nie wyłoni Podmiotu Nadzorującego, wszystkie obowiązki wynikające z zakresu nadzoru w całości przechodzą na Zamawiającego. Ilekroć w OPZ jest mowa o czynnościach jakie wykonać ma Podmiot Nadzorujący lub jakie Wykonawca wykonać ma na rzecz Podmiotu Nadzorującego, należy przez to rozumieć równocześnie Zamawiającego. Ilekroć w OPZ jest mowa o czynnościach jakie leżą po stronie Zamawiającego lub jakie Wykonawca wykonać ma na rzecz Zamawiającego, należy przez to rozumieć wyłącznie Zamawiającego.</w:t>
      </w:r>
    </w:p>
    <w:p w14:paraId="23DEEC7D" w14:textId="04D87170" w:rsidR="000363DE" w:rsidRDefault="000363DE" w:rsidP="000363DE">
      <w:pPr>
        <w:pStyle w:val="Punktopisu"/>
        <w:numPr>
          <w:ilvl w:val="0"/>
          <w:numId w:val="38"/>
        </w:numPr>
        <w:spacing w:before="120" w:line="288" w:lineRule="auto"/>
        <w:jc w:val="both"/>
        <w:rPr>
          <w:rFonts w:asciiTheme="majorHAnsi" w:hAnsiTheme="majorHAnsi" w:cstheme="majorHAnsi"/>
          <w:color w:val="auto"/>
          <w:szCs w:val="22"/>
        </w:rPr>
      </w:pPr>
      <w:r w:rsidRPr="0028295B">
        <w:rPr>
          <w:rFonts w:asciiTheme="majorHAnsi" w:hAnsiTheme="majorHAnsi" w:cstheme="majorHAnsi"/>
          <w:color w:val="auto"/>
          <w:szCs w:val="22"/>
        </w:rPr>
        <w:t>W celu usprawnienia realizacji prac oraz skrócenia procesów odbioru wyników tych prac, zadania nadzoru realizowane będą w sposób ciągły i na bieżąco. Wykonawca, na każdym etapie realizacji, zapewni podmiotowi sprawującemu nadzór dostęp do aktualnej wersji wykonywanego opracowania oraz związanej z nim dokumentacji. Ponadto Wykonawca zobowiązuje się do stosowania do zaleceń wydawanych przez Podmiot Nadzorujący, w granicach umowy, powszechnie obowiązujących przepisów prawa, a w szczególności Ustawy Prawo Geodezyjne i Kartograficzne oraz przepisów wykonawczych wydanych na jej podstawie oraz wymienionych w wytycznych technicznych specyfikacji i formatów danych.</w:t>
      </w:r>
    </w:p>
    <w:p w14:paraId="766D46F1" w14:textId="77777777" w:rsidR="00F533B7" w:rsidRPr="00F533B7" w:rsidRDefault="00F533B7" w:rsidP="00F533B7">
      <w:pPr>
        <w:pStyle w:val="Punktopisu"/>
        <w:spacing w:before="120" w:line="288" w:lineRule="auto"/>
        <w:ind w:left="720"/>
        <w:jc w:val="both"/>
        <w:rPr>
          <w:rFonts w:asciiTheme="majorHAnsi" w:hAnsiTheme="majorHAnsi" w:cstheme="majorHAnsi"/>
          <w:color w:val="auto"/>
          <w:szCs w:val="22"/>
        </w:rPr>
      </w:pPr>
    </w:p>
    <w:p w14:paraId="1E813731" w14:textId="112BCB24" w:rsidR="000363DE" w:rsidRPr="000363DE" w:rsidRDefault="003E7097" w:rsidP="00AA5697">
      <w:pPr>
        <w:pStyle w:val="Nagwek2"/>
      </w:pPr>
      <w:bookmarkStart w:id="4" w:name="_Toc13743941"/>
      <w:r w:rsidRPr="003357D5">
        <w:t>Przedmiot zamówienia.</w:t>
      </w:r>
      <w:bookmarkEnd w:id="4"/>
    </w:p>
    <w:p w14:paraId="6C97E925" w14:textId="306108D3" w:rsidR="000363DE" w:rsidRPr="00F533B7" w:rsidRDefault="000363DE" w:rsidP="00F533B7">
      <w:pPr>
        <w:pStyle w:val="Akapitzlist"/>
        <w:numPr>
          <w:ilvl w:val="0"/>
          <w:numId w:val="25"/>
        </w:numPr>
        <w:spacing w:before="120" w:after="0" w:line="288" w:lineRule="auto"/>
        <w:jc w:val="both"/>
        <w:rPr>
          <w:rFonts w:asciiTheme="majorHAnsi" w:hAnsiTheme="majorHAnsi" w:cstheme="majorHAnsi"/>
        </w:rPr>
      </w:pPr>
      <w:r w:rsidRPr="00F533B7">
        <w:rPr>
          <w:rFonts w:asciiTheme="majorHAnsi" w:hAnsiTheme="majorHAnsi" w:cstheme="majorHAnsi"/>
        </w:rPr>
        <w:t>Przedmiotem zamówienia, do którego odnosi się niniejszy OPZ, jest:</w:t>
      </w:r>
    </w:p>
    <w:p w14:paraId="1994E90D" w14:textId="449248AC" w:rsidR="00487132" w:rsidRPr="003357D5" w:rsidRDefault="002F7C59" w:rsidP="00F533B7">
      <w:pPr>
        <w:pStyle w:val="Akapitzlist"/>
        <w:numPr>
          <w:ilvl w:val="1"/>
          <w:numId w:val="25"/>
        </w:numPr>
        <w:spacing w:before="120" w:after="0" w:line="288" w:lineRule="auto"/>
        <w:ind w:left="992" w:hanging="567"/>
        <w:contextualSpacing w:val="0"/>
        <w:jc w:val="both"/>
        <w:rPr>
          <w:rFonts w:asciiTheme="majorHAnsi" w:hAnsiTheme="majorHAnsi" w:cstheme="majorHAnsi"/>
        </w:rPr>
      </w:pPr>
      <w:r w:rsidRPr="003357D5">
        <w:rPr>
          <w:rFonts w:asciiTheme="majorHAnsi" w:hAnsiTheme="majorHAnsi" w:cstheme="majorHAnsi"/>
        </w:rPr>
        <w:t>M</w:t>
      </w:r>
      <w:r w:rsidR="00487132" w:rsidRPr="003357D5">
        <w:rPr>
          <w:rFonts w:asciiTheme="majorHAnsi" w:hAnsiTheme="majorHAnsi" w:cstheme="majorHAnsi"/>
        </w:rPr>
        <w:t>odernizacja ewidencji gruntów i budynków</w:t>
      </w:r>
      <w:r w:rsidR="008B7497">
        <w:rPr>
          <w:rFonts w:asciiTheme="majorHAnsi" w:hAnsiTheme="majorHAnsi" w:cstheme="majorHAnsi"/>
        </w:rPr>
        <w:t xml:space="preserve"> w wybranych jednostkach ewidencyjnych, </w:t>
      </w:r>
      <w:r w:rsidR="00487132" w:rsidRPr="003357D5">
        <w:rPr>
          <w:rFonts w:asciiTheme="majorHAnsi" w:hAnsiTheme="majorHAnsi" w:cstheme="majorHAnsi"/>
        </w:rPr>
        <w:t>wykonana na podstawie obowiązujących przepisów</w:t>
      </w:r>
      <w:r w:rsidR="00F533B7">
        <w:rPr>
          <w:rFonts w:asciiTheme="majorHAnsi" w:hAnsiTheme="majorHAnsi" w:cstheme="majorHAnsi"/>
        </w:rPr>
        <w:t xml:space="preserve"> prawa</w:t>
      </w:r>
      <w:r w:rsidR="0015717E">
        <w:rPr>
          <w:rFonts w:asciiTheme="majorHAnsi" w:hAnsiTheme="majorHAnsi" w:cstheme="majorHAnsi"/>
        </w:rPr>
        <w:t xml:space="preserve"> oraz szczegółowo opisanych czynności w załączniku nr 1 do OPZ-u</w:t>
      </w:r>
      <w:r w:rsidR="008B7497">
        <w:rPr>
          <w:rStyle w:val="Odwoaniedokomentarza"/>
        </w:rPr>
        <w:t xml:space="preserve">, </w:t>
      </w:r>
      <w:r w:rsidR="0015717E">
        <w:rPr>
          <w:rFonts w:asciiTheme="majorHAnsi" w:hAnsiTheme="majorHAnsi" w:cstheme="majorHAnsi"/>
        </w:rPr>
        <w:t xml:space="preserve"> </w:t>
      </w:r>
      <w:r w:rsidR="00487132" w:rsidRPr="003357D5">
        <w:rPr>
          <w:rFonts w:asciiTheme="majorHAnsi" w:hAnsiTheme="majorHAnsi" w:cstheme="majorHAnsi"/>
        </w:rPr>
        <w:t>mająca na celu aktualizację danych ewidencyjnych oraz uzupełnienie istniejącej bazy danych o brakujące dane ewidencyjne dotyczące:</w:t>
      </w:r>
    </w:p>
    <w:p w14:paraId="00BD56E5" w14:textId="0621A366" w:rsidR="002F7C59" w:rsidRPr="003357D5" w:rsidRDefault="00A9194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Pr>
          <w:rFonts w:asciiTheme="majorHAnsi" w:hAnsiTheme="majorHAnsi" w:cstheme="majorHAnsi"/>
        </w:rPr>
        <w:t>g</w:t>
      </w:r>
      <w:r w:rsidR="00905E8B" w:rsidRPr="003357D5">
        <w:rPr>
          <w:rFonts w:asciiTheme="majorHAnsi" w:hAnsiTheme="majorHAnsi" w:cstheme="majorHAnsi"/>
        </w:rPr>
        <w:t>runtów</w:t>
      </w:r>
      <w:r w:rsidR="00530BA6">
        <w:rPr>
          <w:rFonts w:asciiTheme="majorHAnsi" w:hAnsiTheme="majorHAnsi" w:cstheme="majorHAnsi"/>
        </w:rPr>
        <w:t xml:space="preserve"> </w:t>
      </w:r>
      <w:r w:rsidR="00530BA6" w:rsidRPr="00CD18E9">
        <w:rPr>
          <w:rFonts w:asciiTheme="majorHAnsi" w:hAnsiTheme="majorHAnsi" w:cstheme="majorHAnsi"/>
        </w:rPr>
        <w:t xml:space="preserve">(w tym: </w:t>
      </w:r>
      <w:r w:rsidRPr="00CD18E9">
        <w:rPr>
          <w:rFonts w:asciiTheme="majorHAnsi" w:hAnsiTheme="majorHAnsi" w:cstheme="majorHAnsi"/>
        </w:rPr>
        <w:t>granic obrębów ewidencyjnych, działek ewidencyjnych</w:t>
      </w:r>
      <w:r w:rsidR="0015717E" w:rsidRPr="00CD18E9">
        <w:rPr>
          <w:rFonts w:asciiTheme="majorHAnsi" w:hAnsiTheme="majorHAnsi" w:cstheme="majorHAnsi"/>
        </w:rPr>
        <w:t>, użytków gruntowych, klasyfikacji gleboznawczej zmienionych użytków gruntowych, podlegających gleboznawczej klasyfikacji, praw do nieruchomości gruntowych</w:t>
      </w:r>
      <w:r w:rsidR="00530BA6" w:rsidRPr="00CD18E9">
        <w:rPr>
          <w:rFonts w:asciiTheme="majorHAnsi" w:hAnsiTheme="majorHAnsi" w:cstheme="majorHAnsi"/>
        </w:rPr>
        <w:t>)</w:t>
      </w:r>
      <w:r w:rsidR="00905E8B" w:rsidRPr="00CD18E9">
        <w:rPr>
          <w:rFonts w:asciiTheme="majorHAnsi" w:hAnsiTheme="majorHAnsi" w:cstheme="majorHAnsi"/>
        </w:rPr>
        <w:t>;</w:t>
      </w:r>
    </w:p>
    <w:p w14:paraId="7ABB2F63" w14:textId="77777777" w:rsidR="00487132" w:rsidRPr="003357D5" w:rsidRDefault="00CD486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 xml:space="preserve">budynków i </w:t>
      </w:r>
      <w:r w:rsidR="00487132" w:rsidRPr="003357D5">
        <w:rPr>
          <w:rFonts w:asciiTheme="majorHAnsi" w:hAnsiTheme="majorHAnsi" w:cstheme="majorHAnsi"/>
        </w:rPr>
        <w:t>obiektó</w:t>
      </w:r>
      <w:r w:rsidR="00905E8B" w:rsidRPr="003357D5">
        <w:rPr>
          <w:rFonts w:asciiTheme="majorHAnsi" w:hAnsiTheme="majorHAnsi" w:cstheme="majorHAnsi"/>
        </w:rPr>
        <w:t>w trwale związanych z budynkami;</w:t>
      </w:r>
    </w:p>
    <w:p w14:paraId="7A15F50F" w14:textId="77777777" w:rsidR="00487132" w:rsidRPr="003357D5" w:rsidRDefault="00905E8B"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nieruchomości lokalowych;</w:t>
      </w:r>
    </w:p>
    <w:p w14:paraId="37674765" w14:textId="77777777" w:rsidR="00CD486B"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lastRenderedPageBreak/>
        <w:t>właścicieli nieruchomości oraz podmiotów, w których władaniu lub gospodarowaniu znajdują się grunty Skarbu Państwa lub jednostek samorządu terytorialnego,</w:t>
      </w:r>
    </w:p>
    <w:p w14:paraId="102ACCC7" w14:textId="77777777" w:rsidR="00487132" w:rsidRPr="003357D5" w:rsidRDefault="00487132" w:rsidP="00F533B7">
      <w:pPr>
        <w:pStyle w:val="Akapitzlist"/>
        <w:numPr>
          <w:ilvl w:val="2"/>
          <w:numId w:val="28"/>
        </w:numPr>
        <w:spacing w:before="120" w:after="0" w:line="288" w:lineRule="auto"/>
        <w:ind w:left="1560" w:hanging="567"/>
        <w:contextualSpacing w:val="0"/>
        <w:jc w:val="both"/>
        <w:rPr>
          <w:rFonts w:asciiTheme="majorHAnsi" w:hAnsiTheme="majorHAnsi" w:cstheme="majorHAnsi"/>
        </w:rPr>
      </w:pPr>
      <w:r w:rsidRPr="003357D5">
        <w:rPr>
          <w:rFonts w:asciiTheme="majorHAnsi" w:hAnsiTheme="majorHAnsi" w:cstheme="majorHAnsi"/>
        </w:rPr>
        <w:t>podmiotów, które na zasadach samoistnego posiadania władają gruntami, dla których ze względu na brak księgi wieczystej, zbioru dokumentów albo innych dokumentów nie można ustalić właścicieli;</w:t>
      </w:r>
    </w:p>
    <w:p w14:paraId="54FEB506" w14:textId="65066874" w:rsidR="00487132" w:rsidRDefault="00726DAD"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A</w:t>
      </w:r>
      <w:r w:rsidR="00487132" w:rsidRPr="003357D5">
        <w:rPr>
          <w:rFonts w:asciiTheme="majorHAnsi" w:hAnsiTheme="majorHAnsi" w:cstheme="majorHAnsi"/>
        </w:rPr>
        <w:t>ktualizacja użytków g</w:t>
      </w:r>
      <w:r w:rsidR="00CD486B" w:rsidRPr="003357D5">
        <w:rPr>
          <w:rFonts w:asciiTheme="majorHAnsi" w:hAnsiTheme="majorHAnsi" w:cstheme="majorHAnsi"/>
        </w:rPr>
        <w:t>runtowych i klas gleboznawczych.</w:t>
      </w:r>
    </w:p>
    <w:p w14:paraId="178BA8B7" w14:textId="77777777" w:rsidR="00344771" w:rsidRDefault="000F1497" w:rsidP="00344771">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44771">
        <w:rPr>
          <w:rFonts w:asciiTheme="majorHAnsi" w:hAnsiTheme="majorHAnsi" w:cstheme="majorHAnsi"/>
        </w:rPr>
        <w:t>U</w:t>
      </w:r>
      <w:r w:rsidR="00183624" w:rsidRPr="00344771">
        <w:rPr>
          <w:rFonts w:asciiTheme="majorHAnsi" w:hAnsiTheme="majorHAnsi" w:cstheme="majorHAnsi"/>
        </w:rPr>
        <w:t>stalenie przebiegu granic działek ewidencyjnych</w:t>
      </w:r>
      <w:r w:rsidRPr="00344771">
        <w:rPr>
          <w:rFonts w:asciiTheme="majorHAnsi" w:hAnsiTheme="majorHAnsi" w:cstheme="majorHAnsi"/>
        </w:rPr>
        <w:t xml:space="preserve"> mię</w:t>
      </w:r>
      <w:r w:rsidR="00B924B5" w:rsidRPr="00344771">
        <w:rPr>
          <w:rFonts w:asciiTheme="majorHAnsi" w:hAnsiTheme="majorHAnsi" w:cstheme="majorHAnsi"/>
        </w:rPr>
        <w:t>dzy gruntami zajętymi przez rzeki, a gruntami do nich przyległymi</w:t>
      </w:r>
      <w:r w:rsidR="00344771">
        <w:rPr>
          <w:rFonts w:asciiTheme="majorHAnsi" w:hAnsiTheme="majorHAnsi" w:cstheme="majorHAnsi"/>
        </w:rPr>
        <w:t xml:space="preserve">. </w:t>
      </w:r>
    </w:p>
    <w:p w14:paraId="25C751C6" w14:textId="701F63CA" w:rsidR="00183624" w:rsidRDefault="00183624" w:rsidP="00344771">
      <w:pPr>
        <w:pStyle w:val="Akapitzlist"/>
        <w:spacing w:before="120" w:after="0" w:line="288" w:lineRule="auto"/>
        <w:ind w:left="993"/>
        <w:contextualSpacing w:val="0"/>
        <w:jc w:val="both"/>
        <w:rPr>
          <w:rFonts w:asciiTheme="majorHAnsi" w:hAnsiTheme="majorHAnsi" w:cstheme="majorHAnsi"/>
        </w:rPr>
      </w:pPr>
      <w:r w:rsidRPr="00344771">
        <w:rPr>
          <w:rFonts w:asciiTheme="majorHAnsi" w:hAnsiTheme="majorHAnsi" w:cstheme="majorHAnsi"/>
        </w:rPr>
        <w:t xml:space="preserve">Identyfikacja przebiegu granic </w:t>
      </w:r>
      <w:r w:rsidR="000F1497" w:rsidRPr="00344771">
        <w:rPr>
          <w:rFonts w:asciiTheme="majorHAnsi" w:hAnsiTheme="majorHAnsi" w:cstheme="majorHAnsi"/>
        </w:rPr>
        <w:t xml:space="preserve">działek ewidencyjnych między gruntami tworzącymi dna i brzegi cieków naturalnych, jezior i innych naturalnych zbiorników wodnych, a gruntami do nich przyległymi. </w:t>
      </w:r>
      <w:r w:rsidRPr="00344771">
        <w:rPr>
          <w:rFonts w:asciiTheme="majorHAnsi" w:hAnsiTheme="majorHAnsi" w:cstheme="majorHAnsi"/>
        </w:rPr>
        <w:t>nastąpi zgodnie z przepisami art. 220 ust. 1-4 ustawy z dnia 18 lipca 2001 r. Prawo wodne  (t.j.Dz. U. z</w:t>
      </w:r>
      <w:r w:rsidR="00B26319">
        <w:rPr>
          <w:rFonts w:asciiTheme="majorHAnsi" w:hAnsiTheme="majorHAnsi" w:cstheme="majorHAnsi"/>
        </w:rPr>
        <w:t xml:space="preserve"> 2018 r. Poz. 2268</w:t>
      </w:r>
      <w:r w:rsidRPr="00344771">
        <w:rPr>
          <w:rFonts w:asciiTheme="majorHAnsi" w:hAnsiTheme="majorHAnsi" w:cstheme="majorHAnsi"/>
        </w:rPr>
        <w:t xml:space="preserve"> ze zm.).</w:t>
      </w:r>
      <w:r w:rsidR="00344771">
        <w:rPr>
          <w:rFonts w:asciiTheme="majorHAnsi" w:hAnsiTheme="majorHAnsi" w:cstheme="majorHAnsi"/>
        </w:rPr>
        <w:t xml:space="preserve"> </w:t>
      </w:r>
      <w:r w:rsidRPr="00344771">
        <w:rPr>
          <w:rFonts w:asciiTheme="majorHAnsi" w:hAnsiTheme="majorHAnsi" w:cstheme="majorHAnsi"/>
        </w:rPr>
        <w:t xml:space="preserve">Czynności ustalenia przebiegu granic działek ewidencyjnych między gruntami zajętymi przez rzeki, a gruntami do nich przyległymi winny nastąpić w uzgodnieniu z właściwym organem Wód Polskich. Ponadto należy podjąć udokumentowaną próbę powiadomienia właścicieli gruntów przyległych o czynności ustalenia przebiegu granic działek ewidencyjnych między gruntami zajętymi przez rzeki, a gruntami do nich przyległymi. </w:t>
      </w:r>
      <w:r w:rsidR="00344771" w:rsidRPr="00344771">
        <w:rPr>
          <w:rFonts w:asciiTheme="majorHAnsi" w:hAnsiTheme="majorHAnsi" w:cstheme="majorHAnsi"/>
        </w:rPr>
        <w:t>Długość linii brzegowej wynosi dla:</w:t>
      </w:r>
    </w:p>
    <w:p w14:paraId="746BCBD6" w14:textId="6D49C49F" w:rsidR="00344771"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344771" w:rsidRPr="00791EA9">
        <w:rPr>
          <w:rFonts w:asciiTheme="majorHAnsi" w:hAnsiTheme="majorHAnsi" w:cstheme="majorHAnsi"/>
        </w:rPr>
        <w:t>zeki</w:t>
      </w:r>
      <w:r>
        <w:rPr>
          <w:rFonts w:asciiTheme="majorHAnsi" w:hAnsiTheme="majorHAnsi" w:cstheme="majorHAnsi"/>
        </w:rPr>
        <w:t xml:space="preserve"> Nida</w:t>
      </w:r>
      <w:r w:rsidR="00344771" w:rsidRPr="00791EA9">
        <w:rPr>
          <w:rFonts w:asciiTheme="majorHAnsi" w:hAnsiTheme="majorHAnsi" w:cstheme="majorHAnsi"/>
        </w:rPr>
        <w:t xml:space="preserve"> w granicach obrębu</w:t>
      </w:r>
      <w:r w:rsidR="00791EA9" w:rsidRPr="00791EA9">
        <w:rPr>
          <w:rFonts w:asciiTheme="majorHAnsi" w:hAnsiTheme="majorHAnsi" w:cstheme="majorHAnsi"/>
        </w:rPr>
        <w:t xml:space="preserve"> Sobowice-</w:t>
      </w:r>
      <w:r w:rsidR="00791EA9">
        <w:rPr>
          <w:rFonts w:asciiTheme="majorHAnsi" w:hAnsiTheme="majorHAnsi" w:cstheme="majorHAnsi"/>
        </w:rPr>
        <w:t xml:space="preserve">0,768 </w:t>
      </w:r>
      <w:r w:rsidR="00344771" w:rsidRPr="00791EA9">
        <w:rPr>
          <w:rFonts w:asciiTheme="majorHAnsi" w:hAnsiTheme="majorHAnsi" w:cstheme="majorHAnsi"/>
        </w:rPr>
        <w:t>km;</w:t>
      </w:r>
    </w:p>
    <w:p w14:paraId="7F4365F9" w14:textId="55A4325B" w:rsidR="00791EA9" w:rsidRDefault="00312563"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Wygoda- 1,224 km;</w:t>
      </w:r>
    </w:p>
    <w:p w14:paraId="21DEDFDC" w14:textId="7290E6CF"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Wrzosówka- </w:t>
      </w:r>
      <w:r w:rsidR="00791EA9">
        <w:rPr>
          <w:rFonts w:asciiTheme="majorHAnsi" w:hAnsiTheme="majorHAnsi" w:cstheme="majorHAnsi"/>
        </w:rPr>
        <w:t>5,356</w:t>
      </w:r>
      <w:r w:rsidR="00791EA9" w:rsidRPr="00791EA9">
        <w:rPr>
          <w:rFonts w:asciiTheme="majorHAnsi" w:hAnsiTheme="majorHAnsi" w:cstheme="majorHAnsi"/>
        </w:rPr>
        <w:t xml:space="preserve"> km;</w:t>
      </w:r>
    </w:p>
    <w:p w14:paraId="7E3EB942" w14:textId="2B0FBB16" w:rsidR="00791EA9" w:rsidRDefault="00C13544"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w:t>
      </w:r>
      <w:r w:rsidR="00791EA9" w:rsidRPr="00791EA9">
        <w:rPr>
          <w:rFonts w:asciiTheme="majorHAnsi" w:hAnsiTheme="majorHAnsi" w:cstheme="majorHAnsi"/>
        </w:rPr>
        <w:t>zeki</w:t>
      </w:r>
      <w:r>
        <w:rPr>
          <w:rFonts w:asciiTheme="majorHAnsi" w:hAnsiTheme="majorHAnsi" w:cstheme="majorHAnsi"/>
        </w:rPr>
        <w:t xml:space="preserve"> Nida</w:t>
      </w:r>
      <w:r w:rsidR="00791EA9" w:rsidRPr="00791EA9">
        <w:rPr>
          <w:rFonts w:asciiTheme="majorHAnsi" w:hAnsiTheme="majorHAnsi" w:cstheme="majorHAnsi"/>
        </w:rPr>
        <w:t xml:space="preserve"> w granicach obrębu Zakrucze- </w:t>
      </w:r>
      <w:r w:rsidR="00791EA9">
        <w:rPr>
          <w:rFonts w:asciiTheme="majorHAnsi" w:hAnsiTheme="majorHAnsi" w:cstheme="majorHAnsi"/>
        </w:rPr>
        <w:t>5,356</w:t>
      </w:r>
      <w:r w:rsidR="00791EA9" w:rsidRPr="00791EA9">
        <w:rPr>
          <w:rFonts w:asciiTheme="majorHAnsi" w:hAnsiTheme="majorHAnsi" w:cstheme="majorHAnsi"/>
        </w:rPr>
        <w:t xml:space="preserve"> km;</w:t>
      </w:r>
    </w:p>
    <w:p w14:paraId="71EAF898" w14:textId="6FB0088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Oksa- </w:t>
      </w:r>
      <w:r>
        <w:rPr>
          <w:rFonts w:asciiTheme="majorHAnsi" w:hAnsiTheme="majorHAnsi" w:cstheme="majorHAnsi"/>
        </w:rPr>
        <w:t>2,176</w:t>
      </w:r>
      <w:r w:rsidRPr="00791EA9">
        <w:rPr>
          <w:rFonts w:asciiTheme="majorHAnsi" w:hAnsiTheme="majorHAnsi" w:cstheme="majorHAnsi"/>
        </w:rPr>
        <w:t xml:space="preserve"> km;</w:t>
      </w:r>
    </w:p>
    <w:p w14:paraId="5E4FCEA3" w14:textId="7CE2E7A3"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Biała Nida</w:t>
      </w:r>
      <w:r w:rsidRPr="00791EA9">
        <w:rPr>
          <w:rFonts w:asciiTheme="majorHAnsi" w:hAnsiTheme="majorHAnsi" w:cstheme="majorHAnsi"/>
        </w:rPr>
        <w:t xml:space="preserve"> w granicach obrębu Rzeszówek- </w:t>
      </w:r>
      <w:r>
        <w:rPr>
          <w:rFonts w:asciiTheme="majorHAnsi" w:hAnsiTheme="majorHAnsi" w:cstheme="majorHAnsi"/>
        </w:rPr>
        <w:t>2,804</w:t>
      </w:r>
      <w:r w:rsidRPr="00791EA9">
        <w:rPr>
          <w:rFonts w:asciiTheme="majorHAnsi" w:hAnsiTheme="majorHAnsi" w:cstheme="majorHAnsi"/>
        </w:rPr>
        <w:t xml:space="preserve"> km;</w:t>
      </w:r>
    </w:p>
    <w:p w14:paraId="36B720F3" w14:textId="6FEBDA2C"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Gniewięcin- </w:t>
      </w:r>
      <w:r>
        <w:rPr>
          <w:rFonts w:asciiTheme="majorHAnsi" w:hAnsiTheme="majorHAnsi" w:cstheme="majorHAnsi"/>
        </w:rPr>
        <w:t>0,443</w:t>
      </w:r>
      <w:r w:rsidRPr="00791EA9">
        <w:rPr>
          <w:rFonts w:asciiTheme="majorHAnsi" w:hAnsiTheme="majorHAnsi" w:cstheme="majorHAnsi"/>
        </w:rPr>
        <w:t xml:space="preserve"> km;</w:t>
      </w:r>
    </w:p>
    <w:p w14:paraId="2F1646AB" w14:textId="598AA1AA" w:rsidR="00791EA9"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potok Lipka</w:t>
      </w:r>
      <w:r w:rsidRPr="00791EA9">
        <w:rPr>
          <w:rFonts w:asciiTheme="majorHAnsi" w:hAnsiTheme="majorHAnsi" w:cstheme="majorHAnsi"/>
        </w:rPr>
        <w:t xml:space="preserve"> w granicach obrębu </w:t>
      </w:r>
      <w:r>
        <w:rPr>
          <w:rFonts w:asciiTheme="majorHAnsi" w:hAnsiTheme="majorHAnsi" w:cstheme="majorHAnsi"/>
        </w:rPr>
        <w:t>Piła</w:t>
      </w:r>
      <w:r w:rsidRPr="00791EA9">
        <w:rPr>
          <w:rFonts w:asciiTheme="majorHAnsi" w:hAnsiTheme="majorHAnsi" w:cstheme="majorHAnsi"/>
        </w:rPr>
        <w:t xml:space="preserve">- </w:t>
      </w:r>
      <w:r>
        <w:rPr>
          <w:rFonts w:asciiTheme="majorHAnsi" w:hAnsiTheme="majorHAnsi" w:cstheme="majorHAnsi"/>
        </w:rPr>
        <w:t>0,468</w:t>
      </w:r>
      <w:r w:rsidRPr="00791EA9">
        <w:rPr>
          <w:rFonts w:asciiTheme="majorHAnsi" w:hAnsiTheme="majorHAnsi" w:cstheme="majorHAnsi"/>
        </w:rPr>
        <w:t xml:space="preserve"> km;</w:t>
      </w:r>
    </w:p>
    <w:p w14:paraId="2A77ED09" w14:textId="0A67C45A"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Brzeźno- </w:t>
      </w:r>
      <w:r>
        <w:rPr>
          <w:rFonts w:asciiTheme="majorHAnsi" w:hAnsiTheme="majorHAnsi" w:cstheme="majorHAnsi"/>
        </w:rPr>
        <w:t>2,875</w:t>
      </w:r>
      <w:r w:rsidRPr="00791EA9">
        <w:rPr>
          <w:rFonts w:asciiTheme="majorHAnsi" w:hAnsiTheme="majorHAnsi" w:cstheme="majorHAnsi"/>
        </w:rPr>
        <w:t xml:space="preserve"> km;</w:t>
      </w:r>
    </w:p>
    <w:p w14:paraId="55CD352E" w14:textId="6F115886"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Mokrsko Dolne- 1,</w:t>
      </w:r>
      <w:r>
        <w:rPr>
          <w:rFonts w:asciiTheme="majorHAnsi" w:hAnsiTheme="majorHAnsi" w:cstheme="majorHAnsi"/>
        </w:rPr>
        <w:t xml:space="preserve">062 </w:t>
      </w:r>
      <w:r w:rsidRPr="00791EA9">
        <w:rPr>
          <w:rFonts w:asciiTheme="majorHAnsi" w:hAnsiTheme="majorHAnsi" w:cstheme="majorHAnsi"/>
        </w:rPr>
        <w:t>km;</w:t>
      </w:r>
    </w:p>
    <w:p w14:paraId="3C7E076B" w14:textId="4444E94F"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Nida</w:t>
      </w:r>
      <w:r w:rsidRPr="00791EA9">
        <w:rPr>
          <w:rFonts w:asciiTheme="majorHAnsi" w:hAnsiTheme="majorHAnsi" w:cstheme="majorHAnsi"/>
        </w:rPr>
        <w:t xml:space="preserve"> w granicach obrębu Nowe Kotlice- </w:t>
      </w:r>
      <w:r w:rsidR="00312563">
        <w:rPr>
          <w:rFonts w:asciiTheme="majorHAnsi" w:hAnsiTheme="majorHAnsi" w:cstheme="majorHAnsi"/>
        </w:rPr>
        <w:t>1,062</w:t>
      </w:r>
      <w:r>
        <w:rPr>
          <w:rFonts w:asciiTheme="majorHAnsi" w:hAnsiTheme="majorHAnsi" w:cstheme="majorHAnsi"/>
        </w:rPr>
        <w:t xml:space="preserve"> </w:t>
      </w:r>
      <w:r w:rsidRPr="00791EA9">
        <w:rPr>
          <w:rFonts w:asciiTheme="majorHAnsi" w:hAnsiTheme="majorHAnsi" w:cstheme="majorHAnsi"/>
        </w:rPr>
        <w:t>km;</w:t>
      </w:r>
    </w:p>
    <w:p w14:paraId="49EF6851" w14:textId="730A9948"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C13544">
        <w:rPr>
          <w:rFonts w:asciiTheme="majorHAnsi" w:hAnsiTheme="majorHAnsi" w:cstheme="majorHAnsi"/>
        </w:rPr>
        <w:t xml:space="preserve"> Mozgawa</w:t>
      </w:r>
      <w:r w:rsidRPr="00791EA9">
        <w:rPr>
          <w:rFonts w:asciiTheme="majorHAnsi" w:hAnsiTheme="majorHAnsi" w:cstheme="majorHAnsi"/>
        </w:rPr>
        <w:t xml:space="preserve"> w granicach obrębu Łany- </w:t>
      </w:r>
      <w:r w:rsidR="00312563">
        <w:rPr>
          <w:rFonts w:asciiTheme="majorHAnsi" w:hAnsiTheme="majorHAnsi" w:cstheme="majorHAnsi"/>
        </w:rPr>
        <w:t>0,605</w:t>
      </w:r>
      <w:r w:rsidRPr="00791EA9">
        <w:rPr>
          <w:rFonts w:asciiTheme="majorHAnsi" w:hAnsiTheme="majorHAnsi" w:cstheme="majorHAnsi"/>
        </w:rPr>
        <w:t xml:space="preserve"> km;</w:t>
      </w:r>
    </w:p>
    <w:p w14:paraId="0081BA1B" w14:textId="6B445C7B"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w:t>
      </w:r>
      <w:r w:rsidR="00C13544">
        <w:rPr>
          <w:rFonts w:asciiTheme="majorHAnsi" w:hAnsiTheme="majorHAnsi" w:cstheme="majorHAnsi"/>
        </w:rPr>
        <w:t>Mozgawa</w:t>
      </w:r>
      <w:r w:rsidRPr="00791EA9">
        <w:rPr>
          <w:rFonts w:asciiTheme="majorHAnsi" w:hAnsiTheme="majorHAnsi" w:cstheme="majorHAnsi"/>
        </w:rPr>
        <w:t xml:space="preserve"> w granicach obrębu Pokrzywnica- </w:t>
      </w:r>
      <w:r w:rsidR="00312563">
        <w:rPr>
          <w:rFonts w:asciiTheme="majorHAnsi" w:hAnsiTheme="majorHAnsi" w:cstheme="majorHAnsi"/>
        </w:rPr>
        <w:t>0,230</w:t>
      </w:r>
      <w:r w:rsidRPr="00791EA9">
        <w:rPr>
          <w:rFonts w:asciiTheme="majorHAnsi" w:hAnsiTheme="majorHAnsi" w:cstheme="majorHAnsi"/>
        </w:rPr>
        <w:t xml:space="preserve"> km;</w:t>
      </w:r>
    </w:p>
    <w:p w14:paraId="63B511E1" w14:textId="199E0BB4" w:rsid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Przyłęczek- </w:t>
      </w:r>
      <w:r w:rsidR="00312563">
        <w:rPr>
          <w:rFonts w:asciiTheme="majorHAnsi" w:hAnsiTheme="majorHAnsi" w:cstheme="majorHAnsi"/>
        </w:rPr>
        <w:t>0,570</w:t>
      </w:r>
      <w:r w:rsidRPr="00791EA9">
        <w:rPr>
          <w:rFonts w:asciiTheme="majorHAnsi" w:hAnsiTheme="majorHAnsi" w:cstheme="majorHAnsi"/>
        </w:rPr>
        <w:t xml:space="preserve"> km;</w:t>
      </w:r>
    </w:p>
    <w:p w14:paraId="1A16B6B4" w14:textId="53A81A59" w:rsidR="00344771" w:rsidRPr="00791EA9" w:rsidRDefault="00791EA9" w:rsidP="00791EA9">
      <w:pPr>
        <w:pStyle w:val="Akapitzlist"/>
        <w:numPr>
          <w:ilvl w:val="0"/>
          <w:numId w:val="48"/>
        </w:numPr>
        <w:spacing w:before="120" w:after="0" w:line="288" w:lineRule="auto"/>
        <w:contextualSpacing w:val="0"/>
        <w:jc w:val="both"/>
        <w:rPr>
          <w:rFonts w:asciiTheme="majorHAnsi" w:hAnsiTheme="majorHAnsi" w:cstheme="majorHAnsi"/>
        </w:rPr>
      </w:pPr>
      <w:r w:rsidRPr="00791EA9">
        <w:rPr>
          <w:rFonts w:asciiTheme="majorHAnsi" w:hAnsiTheme="majorHAnsi" w:cstheme="majorHAnsi"/>
        </w:rPr>
        <w:t>rzeki</w:t>
      </w:r>
      <w:r w:rsidR="00312563">
        <w:rPr>
          <w:rFonts w:asciiTheme="majorHAnsi" w:hAnsiTheme="majorHAnsi" w:cstheme="majorHAnsi"/>
        </w:rPr>
        <w:t xml:space="preserve"> Mierzawa</w:t>
      </w:r>
      <w:r w:rsidRPr="00791EA9">
        <w:rPr>
          <w:rFonts w:asciiTheme="majorHAnsi" w:hAnsiTheme="majorHAnsi" w:cstheme="majorHAnsi"/>
        </w:rPr>
        <w:t xml:space="preserve"> w granicach obrębu Przyłęk- </w:t>
      </w:r>
      <w:r w:rsidR="00312563">
        <w:rPr>
          <w:rFonts w:asciiTheme="majorHAnsi" w:hAnsiTheme="majorHAnsi" w:cstheme="majorHAnsi"/>
        </w:rPr>
        <w:t>0,570</w:t>
      </w:r>
      <w:r w:rsidR="003E1A6A">
        <w:rPr>
          <w:rFonts w:asciiTheme="majorHAnsi" w:hAnsiTheme="majorHAnsi" w:cstheme="majorHAnsi"/>
        </w:rPr>
        <w:t xml:space="preserve"> km.</w:t>
      </w:r>
    </w:p>
    <w:p w14:paraId="28296E9C" w14:textId="1CCB3C83" w:rsidR="00183624" w:rsidRPr="00344771" w:rsidRDefault="00183624" w:rsidP="00344771">
      <w:pPr>
        <w:spacing w:before="120" w:after="0" w:line="288" w:lineRule="auto"/>
        <w:ind w:left="993"/>
        <w:jc w:val="both"/>
        <w:rPr>
          <w:rFonts w:asciiTheme="majorHAnsi" w:hAnsiTheme="majorHAnsi" w:cstheme="majorHAnsi"/>
        </w:rPr>
      </w:pPr>
      <w:r w:rsidRPr="00344771">
        <w:rPr>
          <w:rFonts w:asciiTheme="majorHAnsi" w:hAnsiTheme="majorHAnsi" w:cstheme="majorHAnsi"/>
        </w:rPr>
        <w:t>Dla tych odcinków rzeki położonych w granicach obrębów będących przedmiotem opracowania, dla których linia brzegu została ustalona w drodze decyzji, na podstawie przepisów obowiązujących w dniu jej wydania, dane określające granice działek ewidencyjnych zostaną przyjęte na podstawie dokumentacji sporządzonej na tę okoliczność</w:t>
      </w:r>
      <w:r w:rsidR="000F1497" w:rsidRPr="00344771">
        <w:rPr>
          <w:rFonts w:asciiTheme="majorHAnsi" w:hAnsiTheme="majorHAnsi" w:cstheme="majorHAnsi"/>
        </w:rPr>
        <w:t>.</w:t>
      </w:r>
    </w:p>
    <w:p w14:paraId="4A739300" w14:textId="77777777" w:rsidR="00487132" w:rsidRDefault="001F7488" w:rsidP="00F533B7">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lastRenderedPageBreak/>
        <w:t>O</w:t>
      </w:r>
      <w:r w:rsidR="00487132" w:rsidRPr="003357D5">
        <w:rPr>
          <w:rFonts w:asciiTheme="majorHAnsi" w:hAnsiTheme="majorHAnsi" w:cstheme="majorHAnsi"/>
        </w:rPr>
        <w:t>pracowanie i wyłożenie do wglądu zainteresowanych projektu operatu opisowo-kartograficznego, udział w rozpatrzeniu zgłoszonych uwag do tego operatu w trakcie jego wyłożenia or</w:t>
      </w:r>
      <w:r w:rsidR="00A0325A" w:rsidRPr="003357D5">
        <w:rPr>
          <w:rFonts w:asciiTheme="majorHAnsi" w:hAnsiTheme="majorHAnsi" w:cstheme="majorHAnsi"/>
        </w:rPr>
        <w:t>az</w:t>
      </w:r>
      <w:r w:rsidR="00487132" w:rsidRPr="003357D5">
        <w:rPr>
          <w:rFonts w:asciiTheme="majorHAnsi" w:hAnsiTheme="majorHAnsi" w:cstheme="majorHAnsi"/>
        </w:rPr>
        <w:t xml:space="preserve"> wykonanie prac geodezyjnych niezbędnych do wprowadzenia zmian w projekcie operatu wyn</w:t>
      </w:r>
      <w:r w:rsidR="00FB0262" w:rsidRPr="003357D5">
        <w:rPr>
          <w:rFonts w:asciiTheme="majorHAnsi" w:hAnsiTheme="majorHAnsi" w:cstheme="majorHAnsi"/>
        </w:rPr>
        <w:t>ikających z uwzględnionych uwag.</w:t>
      </w:r>
    </w:p>
    <w:p w14:paraId="65BFEE3D" w14:textId="4AFDCFBC" w:rsidR="007F387C" w:rsidRPr="007F387C" w:rsidRDefault="001F7488" w:rsidP="007F387C">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DC1901">
        <w:rPr>
          <w:rFonts w:asciiTheme="majorHAnsi" w:hAnsiTheme="majorHAnsi" w:cstheme="majorHAnsi"/>
        </w:rPr>
        <w:t>P</w:t>
      </w:r>
      <w:r w:rsidR="00487132" w:rsidRPr="00DC1901">
        <w:rPr>
          <w:rFonts w:asciiTheme="majorHAnsi" w:hAnsiTheme="majorHAnsi" w:cstheme="majorHAnsi"/>
        </w:rPr>
        <w:t xml:space="preserve">rzygotowanie </w:t>
      </w:r>
      <w:r w:rsidR="00DC1901" w:rsidRPr="003E2C57">
        <w:t>dokumentacji potrzebnej do ujawnienia zmian w operacie ewidencji gruntów i budynków (mapy uzupełniające, wykazy zmian gruntowych, zawiadomienia o zmianach  w ewidencji gruntów i budynków w postaci cyfrowej i analogowej).</w:t>
      </w:r>
      <w:r w:rsidR="007F387C" w:rsidRPr="003E2C57">
        <w:t xml:space="preserve"> W przypadku gdy zawiadomienia te będą kierowane do właściwych sądów rejonowych Wykonawca sporządzi przygotuje dodatkowo dokumenty wymienione w § 49 ust. 2a rozporządzenia w sprawie EGIB.</w:t>
      </w:r>
    </w:p>
    <w:p w14:paraId="5118BE41" w14:textId="0CEC8AF4" w:rsidR="00360A62" w:rsidRPr="00360A62" w:rsidRDefault="001F7488" w:rsidP="00360A62">
      <w:pPr>
        <w:pStyle w:val="Akapitzlist"/>
        <w:numPr>
          <w:ilvl w:val="1"/>
          <w:numId w:val="2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D</w:t>
      </w:r>
      <w:r w:rsidR="00487132" w:rsidRPr="003357D5">
        <w:rPr>
          <w:rFonts w:asciiTheme="majorHAnsi" w:hAnsiTheme="majorHAnsi" w:cstheme="majorHAnsi"/>
        </w:rPr>
        <w:t xml:space="preserve">oprowadzeniem baz danych EGiB do zgodności z pojęciowym modelem danych EGiB, określonym w załączniku nr </w:t>
      </w:r>
      <w:r w:rsidR="0034599A" w:rsidRPr="003357D5">
        <w:rPr>
          <w:rFonts w:asciiTheme="majorHAnsi" w:hAnsiTheme="majorHAnsi" w:cstheme="majorHAnsi"/>
        </w:rPr>
        <w:t>1</w:t>
      </w:r>
      <w:r w:rsidR="00487132" w:rsidRPr="003357D5">
        <w:rPr>
          <w:rFonts w:asciiTheme="majorHAnsi" w:hAnsiTheme="majorHAnsi" w:cstheme="majorHAnsi"/>
        </w:rPr>
        <w:t>a do rozporządzenia Ministra Rozwoju Regionalnego i Budownictwa z dnia 29 marca 200</w:t>
      </w:r>
      <w:r w:rsidR="00CD486B" w:rsidRPr="003357D5">
        <w:rPr>
          <w:rFonts w:asciiTheme="majorHAnsi" w:hAnsiTheme="majorHAnsi" w:cstheme="majorHAnsi"/>
        </w:rPr>
        <w:t>1</w:t>
      </w:r>
      <w:r w:rsidR="00487132" w:rsidRPr="003357D5">
        <w:rPr>
          <w:rFonts w:asciiTheme="majorHAnsi" w:hAnsiTheme="majorHAnsi" w:cstheme="majorHAnsi"/>
        </w:rPr>
        <w:t>r.</w:t>
      </w:r>
      <w:r w:rsidR="0034599A" w:rsidRPr="003357D5">
        <w:rPr>
          <w:rFonts w:asciiTheme="majorHAnsi" w:hAnsiTheme="majorHAnsi" w:cstheme="majorHAnsi"/>
        </w:rPr>
        <w:t>,</w:t>
      </w:r>
      <w:r w:rsidR="00487132" w:rsidRPr="003357D5">
        <w:rPr>
          <w:rFonts w:asciiTheme="majorHAnsi" w:hAnsiTheme="majorHAnsi" w:cstheme="majorHAnsi"/>
        </w:rPr>
        <w:t xml:space="preserve"> w sprawie ewidencji gruntów i budynków</w:t>
      </w:r>
      <w:r w:rsidR="0034599A" w:rsidRPr="003357D5">
        <w:rPr>
          <w:rFonts w:asciiTheme="majorHAnsi" w:hAnsiTheme="majorHAnsi" w:cstheme="majorHAnsi"/>
        </w:rPr>
        <w:t>.</w:t>
      </w:r>
    </w:p>
    <w:p w14:paraId="31E4D95D" w14:textId="77777777" w:rsidR="00692FF0" w:rsidRDefault="00487132" w:rsidP="00FC6828">
      <w:pPr>
        <w:pStyle w:val="Akapitzlist"/>
        <w:numPr>
          <w:ilvl w:val="0"/>
          <w:numId w:val="25"/>
        </w:numPr>
        <w:spacing w:before="120" w:after="0" w:line="288" w:lineRule="auto"/>
        <w:ind w:left="426" w:hanging="426"/>
        <w:contextualSpacing w:val="0"/>
        <w:jc w:val="both"/>
        <w:rPr>
          <w:rFonts w:asciiTheme="majorHAnsi" w:hAnsiTheme="majorHAnsi" w:cstheme="majorHAnsi"/>
        </w:rPr>
      </w:pPr>
      <w:r w:rsidRPr="008B7497">
        <w:rPr>
          <w:rFonts w:asciiTheme="majorHAnsi" w:hAnsiTheme="majorHAnsi" w:cstheme="majorHAnsi"/>
        </w:rPr>
        <w:t>Przedmiotem zamówienia, do którego odnosi się niniejszy OPZ jest</w:t>
      </w:r>
      <w:r w:rsidR="00692FF0" w:rsidRPr="008B7497">
        <w:rPr>
          <w:rFonts w:asciiTheme="majorHAnsi" w:hAnsiTheme="majorHAnsi" w:cstheme="majorHAnsi"/>
        </w:rPr>
        <w:t xml:space="preserve"> modernizacja lub aktualizacja EGiB w wybranych obrębach jednostek ewidencyjnych Powiatu Jędrzejowskiego,</w:t>
      </w:r>
      <w:r w:rsidR="00692FF0" w:rsidRPr="00692FF0">
        <w:rPr>
          <w:rFonts w:asciiTheme="majorHAnsi" w:hAnsiTheme="majorHAnsi" w:cstheme="majorHAnsi"/>
        </w:rPr>
        <w:t xml:space="preserve"> wyszczególnionych w projektach modernizacji, stanowiących załączniki do niniejszego OPZ</w:t>
      </w:r>
      <w:r w:rsidR="00692FF0">
        <w:rPr>
          <w:rFonts w:asciiTheme="majorHAnsi" w:hAnsiTheme="majorHAnsi" w:cstheme="majorHAnsi"/>
        </w:rPr>
        <w:t>:</w:t>
      </w:r>
    </w:p>
    <w:p w14:paraId="33738F57"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260201_2</w:t>
      </w:r>
      <w:r w:rsidR="008647DB">
        <w:rPr>
          <w:rFonts w:asciiTheme="majorHAnsi" w:hAnsiTheme="majorHAnsi" w:cstheme="majorHAnsi"/>
        </w:rPr>
        <w:tab/>
      </w:r>
      <w:r>
        <w:rPr>
          <w:rFonts w:asciiTheme="majorHAnsi" w:hAnsiTheme="majorHAnsi" w:cstheme="majorHAnsi"/>
        </w:rPr>
        <w:t>IMIELNO</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181629">
        <w:rPr>
          <w:rFonts w:asciiTheme="majorHAnsi" w:hAnsiTheme="majorHAnsi" w:cstheme="majorHAnsi"/>
        </w:rPr>
        <w:t>260201</w:t>
      </w:r>
      <w:r w:rsidR="009268EB" w:rsidRPr="009268EB">
        <w:rPr>
          <w:rFonts w:asciiTheme="majorHAnsi" w:hAnsiTheme="majorHAnsi" w:cstheme="majorHAnsi"/>
        </w:rPr>
        <w:t>_2.pdf</w:t>
      </w:r>
    </w:p>
    <w:p w14:paraId="30FBD6CE" w14:textId="5BB6DC6B" w:rsidR="00692FF0" w:rsidRPr="006F26EB" w:rsidRDefault="00692FF0" w:rsidP="006F26EB">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260202_5</w:t>
      </w:r>
      <w:r w:rsidR="008647DB">
        <w:rPr>
          <w:rFonts w:asciiTheme="majorHAnsi" w:hAnsiTheme="majorHAnsi" w:cstheme="majorHAnsi"/>
        </w:rPr>
        <w:tab/>
      </w:r>
      <w:r>
        <w:rPr>
          <w:rFonts w:asciiTheme="majorHAnsi" w:hAnsiTheme="majorHAnsi" w:cstheme="majorHAnsi"/>
        </w:rPr>
        <w:t>JĘDRZEJÓW – obszar wiejski</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2</w:t>
      </w:r>
      <w:r w:rsidR="009268EB" w:rsidRPr="009268EB">
        <w:rPr>
          <w:rFonts w:asciiTheme="majorHAnsi" w:hAnsiTheme="majorHAnsi" w:cstheme="majorHAnsi"/>
        </w:rPr>
        <w:t>_</w:t>
      </w:r>
      <w:r w:rsidR="009268EB">
        <w:rPr>
          <w:rFonts w:asciiTheme="majorHAnsi" w:hAnsiTheme="majorHAnsi" w:cstheme="majorHAnsi"/>
        </w:rPr>
        <w:t>5</w:t>
      </w:r>
      <w:r w:rsidR="009268EB" w:rsidRPr="009268EB">
        <w:rPr>
          <w:rFonts w:asciiTheme="majorHAnsi" w:hAnsiTheme="majorHAnsi" w:cstheme="majorHAnsi"/>
        </w:rPr>
        <w:t>.pdf</w:t>
      </w:r>
    </w:p>
    <w:p w14:paraId="6682B296" w14:textId="3CBE14E6"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w:t>
      </w:r>
      <w:r w:rsidR="006F26EB">
        <w:rPr>
          <w:rFonts w:asciiTheme="majorHAnsi" w:hAnsiTheme="majorHAnsi" w:cstheme="majorHAnsi"/>
        </w:rPr>
        <w:t>7</w:t>
      </w:r>
      <w:r>
        <w:rPr>
          <w:rFonts w:asciiTheme="majorHAnsi" w:hAnsiTheme="majorHAnsi" w:cstheme="majorHAnsi"/>
        </w:rPr>
        <w:t>_2</w:t>
      </w:r>
      <w:r w:rsidR="008647DB">
        <w:rPr>
          <w:rFonts w:asciiTheme="majorHAnsi" w:hAnsiTheme="majorHAnsi" w:cstheme="majorHAnsi"/>
        </w:rPr>
        <w:tab/>
      </w:r>
      <w:r w:rsidR="006F26EB">
        <w:rPr>
          <w:rFonts w:asciiTheme="majorHAnsi" w:hAnsiTheme="majorHAnsi" w:cstheme="majorHAnsi"/>
        </w:rPr>
        <w:t>SŁUPIA</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6F26EB">
        <w:rPr>
          <w:rFonts w:asciiTheme="majorHAnsi" w:hAnsiTheme="majorHAnsi" w:cstheme="majorHAnsi"/>
        </w:rPr>
        <w:t>7</w:t>
      </w:r>
      <w:r w:rsidR="009268EB" w:rsidRPr="009268EB">
        <w:rPr>
          <w:rFonts w:asciiTheme="majorHAnsi" w:hAnsiTheme="majorHAnsi" w:cstheme="majorHAnsi"/>
        </w:rPr>
        <w:t>_2.pdf</w:t>
      </w:r>
    </w:p>
    <w:p w14:paraId="3F0A237F" w14:textId="77777777" w:rsidR="00692FF0" w:rsidRDefault="00692FF0" w:rsidP="00FC6828">
      <w:pPr>
        <w:pStyle w:val="Akapitzlist"/>
        <w:numPr>
          <w:ilvl w:val="1"/>
          <w:numId w:val="25"/>
        </w:numPr>
        <w:tabs>
          <w:tab w:val="left" w:pos="2977"/>
          <w:tab w:val="left" w:pos="3969"/>
          <w:tab w:val="right" w:leader="dot" w:pos="10065"/>
        </w:tabs>
        <w:spacing w:before="120" w:after="0" w:line="288" w:lineRule="auto"/>
        <w:contextualSpacing w:val="0"/>
        <w:jc w:val="both"/>
        <w:rPr>
          <w:rFonts w:asciiTheme="majorHAnsi" w:hAnsiTheme="majorHAnsi" w:cstheme="majorHAnsi"/>
        </w:rPr>
      </w:pPr>
      <w:r>
        <w:rPr>
          <w:rFonts w:asciiTheme="majorHAnsi" w:hAnsiTheme="majorHAnsi" w:cstheme="majorHAnsi"/>
        </w:rPr>
        <w:t>Jednostka ewidencyjna</w:t>
      </w:r>
      <w:r w:rsidR="008647DB">
        <w:rPr>
          <w:rFonts w:asciiTheme="majorHAnsi" w:hAnsiTheme="majorHAnsi" w:cstheme="majorHAnsi"/>
        </w:rPr>
        <w:tab/>
      </w:r>
      <w:r>
        <w:rPr>
          <w:rFonts w:asciiTheme="majorHAnsi" w:hAnsiTheme="majorHAnsi" w:cstheme="majorHAnsi"/>
        </w:rPr>
        <w:t>26020</w:t>
      </w:r>
      <w:r w:rsidR="00003F13">
        <w:rPr>
          <w:rFonts w:asciiTheme="majorHAnsi" w:hAnsiTheme="majorHAnsi" w:cstheme="majorHAnsi"/>
        </w:rPr>
        <w:t>9</w:t>
      </w:r>
      <w:r>
        <w:rPr>
          <w:rFonts w:asciiTheme="majorHAnsi" w:hAnsiTheme="majorHAnsi" w:cstheme="majorHAnsi"/>
        </w:rPr>
        <w:t>_2</w:t>
      </w:r>
      <w:r w:rsidR="008647DB">
        <w:rPr>
          <w:rFonts w:asciiTheme="majorHAnsi" w:hAnsiTheme="majorHAnsi" w:cstheme="majorHAnsi"/>
        </w:rPr>
        <w:tab/>
      </w:r>
      <w:r w:rsidR="00003F13">
        <w:rPr>
          <w:rFonts w:asciiTheme="majorHAnsi" w:hAnsiTheme="majorHAnsi" w:cstheme="majorHAnsi"/>
        </w:rPr>
        <w:t>WODZISŁAW</w:t>
      </w:r>
      <w:r w:rsidR="009268EB" w:rsidRPr="009268EB">
        <w:rPr>
          <w:rFonts w:asciiTheme="majorHAnsi" w:hAnsiTheme="majorHAnsi" w:cstheme="majorHAnsi"/>
        </w:rPr>
        <w:t xml:space="preserve"> </w:t>
      </w:r>
      <w:r w:rsidR="009268EB">
        <w:rPr>
          <w:rFonts w:asciiTheme="majorHAnsi" w:hAnsiTheme="majorHAnsi" w:cstheme="majorHAnsi"/>
        </w:rPr>
        <w:tab/>
      </w:r>
      <w:r w:rsidR="00181629">
        <w:rPr>
          <w:rFonts w:asciiTheme="majorHAnsi" w:hAnsiTheme="majorHAnsi" w:cstheme="majorHAnsi"/>
        </w:rPr>
        <w:t>załącznik-1</w:t>
      </w:r>
      <w:r w:rsidR="00623699">
        <w:rPr>
          <w:rFonts w:asciiTheme="majorHAnsi" w:hAnsiTheme="majorHAnsi" w:cstheme="majorHAnsi"/>
        </w:rPr>
        <w:t>-</w:t>
      </w:r>
      <w:r w:rsidR="009268EB" w:rsidRPr="009268EB">
        <w:rPr>
          <w:rFonts w:asciiTheme="majorHAnsi" w:hAnsiTheme="majorHAnsi" w:cstheme="majorHAnsi"/>
        </w:rPr>
        <w:t>26020</w:t>
      </w:r>
      <w:r w:rsidR="009268EB">
        <w:rPr>
          <w:rFonts w:asciiTheme="majorHAnsi" w:hAnsiTheme="majorHAnsi" w:cstheme="majorHAnsi"/>
        </w:rPr>
        <w:t>9</w:t>
      </w:r>
      <w:r w:rsidR="009268EB" w:rsidRPr="009268EB">
        <w:rPr>
          <w:rFonts w:asciiTheme="majorHAnsi" w:hAnsiTheme="majorHAnsi" w:cstheme="majorHAnsi"/>
        </w:rPr>
        <w:t>_2.pdf</w:t>
      </w:r>
    </w:p>
    <w:p w14:paraId="5B9CA28F" w14:textId="77777777" w:rsidR="006967E5" w:rsidRDefault="006967E5" w:rsidP="006967E5">
      <w:pPr>
        <w:pStyle w:val="Akapitzlist"/>
        <w:tabs>
          <w:tab w:val="left" w:pos="2977"/>
          <w:tab w:val="left" w:pos="3969"/>
          <w:tab w:val="right" w:leader="dot" w:pos="10065"/>
        </w:tabs>
        <w:spacing w:before="120" w:after="0" w:line="288" w:lineRule="auto"/>
        <w:ind w:left="786"/>
        <w:contextualSpacing w:val="0"/>
        <w:jc w:val="both"/>
        <w:rPr>
          <w:rFonts w:asciiTheme="majorHAnsi" w:hAnsiTheme="majorHAnsi" w:cstheme="majorHAnsi"/>
        </w:rPr>
      </w:pPr>
      <w:bookmarkStart w:id="5" w:name="_GoBack"/>
      <w:bookmarkEnd w:id="5"/>
    </w:p>
    <w:p w14:paraId="484A2861" w14:textId="11FF69F3" w:rsidR="008E0212" w:rsidRPr="00344771" w:rsidRDefault="00487132" w:rsidP="008B7497">
      <w:pPr>
        <w:pStyle w:val="Akapitzlist"/>
        <w:numPr>
          <w:ilvl w:val="0"/>
          <w:numId w:val="25"/>
        </w:numPr>
        <w:spacing w:before="120" w:after="0" w:line="288" w:lineRule="auto"/>
        <w:ind w:left="426" w:hanging="426"/>
        <w:contextualSpacing w:val="0"/>
        <w:jc w:val="both"/>
        <w:rPr>
          <w:rFonts w:asciiTheme="majorHAnsi" w:hAnsiTheme="majorHAnsi" w:cstheme="majorHAnsi"/>
          <w:b/>
        </w:rPr>
      </w:pPr>
      <w:r w:rsidRPr="008B7497">
        <w:rPr>
          <w:rFonts w:asciiTheme="majorHAnsi" w:hAnsiTheme="majorHAnsi" w:cstheme="majorHAnsi"/>
        </w:rPr>
        <w:t>Modernizacja ewidencji gruntów i budynków zostanie wykonana w dwóch etapach.</w:t>
      </w:r>
      <w:r w:rsidR="00F6261B" w:rsidRPr="008B7497">
        <w:rPr>
          <w:rFonts w:asciiTheme="majorHAnsi" w:hAnsiTheme="majorHAnsi" w:cstheme="majorHAnsi"/>
        </w:rPr>
        <w:t xml:space="preserve"> </w:t>
      </w:r>
      <w:r w:rsidR="00F6261B" w:rsidRPr="00344771">
        <w:rPr>
          <w:rFonts w:asciiTheme="majorHAnsi" w:hAnsiTheme="majorHAnsi" w:cstheme="majorHAnsi"/>
          <w:b/>
        </w:rPr>
        <w:t>Termin rozpoczęcia i zakończenia poszczególnych etapów Wykonawca określi najpóźniej w dniu podpisania Umowy z Zamawiającym</w:t>
      </w:r>
      <w:r w:rsidR="00AD56E3">
        <w:rPr>
          <w:rFonts w:asciiTheme="majorHAnsi" w:hAnsiTheme="majorHAnsi" w:cstheme="majorHAnsi"/>
          <w:b/>
        </w:rPr>
        <w:t xml:space="preserve"> </w:t>
      </w:r>
      <w:r w:rsidR="00AD56E3" w:rsidRPr="00AD56E3">
        <w:rPr>
          <w:rFonts w:asciiTheme="majorHAnsi" w:hAnsiTheme="majorHAnsi" w:cstheme="majorHAnsi"/>
        </w:rPr>
        <w:t>w harmonogramie finansowo-rzeczowym stanowiącym załącznik nr 1 do Umowy</w:t>
      </w:r>
      <w:r w:rsidR="00F6261B" w:rsidRPr="00AD56E3">
        <w:rPr>
          <w:rFonts w:asciiTheme="majorHAnsi" w:hAnsiTheme="majorHAnsi" w:cstheme="majorHAnsi"/>
        </w:rPr>
        <w:t>.</w:t>
      </w:r>
    </w:p>
    <w:p w14:paraId="5FFBFFD5" w14:textId="146465DA" w:rsidR="00487132" w:rsidRDefault="00487132" w:rsidP="008B7497">
      <w:pPr>
        <w:pStyle w:val="Akapitzlist"/>
        <w:numPr>
          <w:ilvl w:val="1"/>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b/>
          <w:i/>
        </w:rPr>
        <w:t>Etap pierwszy</w:t>
      </w:r>
      <w:r w:rsidR="00BA5BD4" w:rsidRPr="00C101F3">
        <w:rPr>
          <w:rFonts w:asciiTheme="majorHAnsi" w:hAnsiTheme="majorHAnsi" w:cstheme="majorHAnsi"/>
          <w:b/>
          <w:i/>
        </w:rPr>
        <w:t>,</w:t>
      </w:r>
      <w:r w:rsidR="00BA5BD4" w:rsidRPr="008B7497">
        <w:rPr>
          <w:rFonts w:asciiTheme="majorHAnsi" w:hAnsiTheme="majorHAnsi" w:cstheme="majorHAnsi"/>
        </w:rPr>
        <w:t xml:space="preserve"> </w:t>
      </w:r>
      <w:r w:rsidR="00BA5BD4" w:rsidRPr="00BA5BD4">
        <w:rPr>
          <w:rFonts w:asciiTheme="majorHAnsi" w:hAnsiTheme="majorHAnsi" w:cstheme="majorHAnsi"/>
        </w:rPr>
        <w:t>obejmuj</w:t>
      </w:r>
      <w:r w:rsidR="00BA5BD4">
        <w:rPr>
          <w:rFonts w:asciiTheme="majorHAnsi" w:hAnsiTheme="majorHAnsi" w:cstheme="majorHAnsi"/>
        </w:rPr>
        <w:t>ący</w:t>
      </w:r>
      <w:r w:rsidR="00BA5BD4" w:rsidRPr="00BA5BD4">
        <w:rPr>
          <w:rFonts w:asciiTheme="majorHAnsi" w:hAnsiTheme="majorHAnsi" w:cstheme="majorHAnsi"/>
        </w:rPr>
        <w:t xml:space="preserve"> wykonanie i odbiór</w:t>
      </w:r>
      <w:r w:rsidR="00BA5BD4">
        <w:rPr>
          <w:rFonts w:asciiTheme="majorHAnsi" w:hAnsiTheme="majorHAnsi" w:cstheme="majorHAnsi"/>
        </w:rPr>
        <w:t xml:space="preserve"> następujących prac</w:t>
      </w:r>
      <w:r w:rsidRPr="008E0212">
        <w:rPr>
          <w:rFonts w:asciiTheme="majorHAnsi" w:hAnsiTheme="majorHAnsi" w:cstheme="majorHAnsi"/>
        </w:rPr>
        <w:t>:</w:t>
      </w:r>
    </w:p>
    <w:p w14:paraId="72E2FCE4" w14:textId="7DC68827" w:rsidR="00CD5566" w:rsidRPr="00344771" w:rsidRDefault="00487132" w:rsidP="008B7497">
      <w:pPr>
        <w:pStyle w:val="Akapitzlist"/>
        <w:numPr>
          <w:ilvl w:val="2"/>
          <w:numId w:val="41"/>
        </w:numPr>
        <w:spacing w:before="120" w:after="0" w:line="288" w:lineRule="auto"/>
        <w:contextualSpacing w:val="0"/>
        <w:jc w:val="both"/>
        <w:rPr>
          <w:rFonts w:asciiTheme="majorHAnsi" w:hAnsiTheme="majorHAnsi" w:cstheme="majorHAnsi"/>
        </w:rPr>
      </w:pPr>
      <w:r w:rsidRPr="00C101F3">
        <w:rPr>
          <w:rFonts w:asciiTheme="majorHAnsi" w:hAnsiTheme="majorHAnsi" w:cstheme="majorHAnsi"/>
          <w:i/>
        </w:rPr>
        <w:t>Przedstawienie</w:t>
      </w:r>
      <w:r w:rsidR="006967E5">
        <w:rPr>
          <w:rFonts w:asciiTheme="majorHAnsi" w:hAnsiTheme="majorHAnsi" w:cstheme="majorHAnsi"/>
          <w:i/>
        </w:rPr>
        <w:t xml:space="preserve"> Zamawiającemu do zatwierdzenia </w:t>
      </w:r>
      <w:r w:rsidRPr="00C101F3">
        <w:rPr>
          <w:rFonts w:asciiTheme="majorHAnsi" w:hAnsiTheme="majorHAnsi" w:cstheme="majorHAnsi"/>
          <w:i/>
        </w:rPr>
        <w:t>szczegółowego harmonogramu</w:t>
      </w:r>
      <w:r w:rsidRPr="003357D5">
        <w:rPr>
          <w:rFonts w:asciiTheme="majorHAnsi" w:hAnsiTheme="majorHAnsi" w:cstheme="majorHAnsi"/>
        </w:rPr>
        <w:t xml:space="preserve"> wykonania </w:t>
      </w:r>
      <w:r w:rsidRPr="00344771">
        <w:rPr>
          <w:rFonts w:asciiTheme="majorHAnsi" w:hAnsiTheme="majorHAnsi" w:cstheme="majorHAnsi"/>
        </w:rPr>
        <w:t>poszczególnych etapów realizacji przedmiotu zamówienia, w terminie 14 dni od dnia podpisania umowy</w:t>
      </w:r>
      <w:r w:rsidR="00424EE5" w:rsidRPr="00344771">
        <w:rPr>
          <w:rFonts w:asciiTheme="majorHAnsi" w:hAnsiTheme="majorHAnsi" w:cstheme="majorHAnsi"/>
        </w:rPr>
        <w:t xml:space="preserve">, </w:t>
      </w:r>
      <w:r w:rsidR="00424EE5" w:rsidRPr="00871851">
        <w:rPr>
          <w:rFonts w:asciiTheme="majorHAnsi" w:hAnsiTheme="majorHAnsi" w:cstheme="majorHAnsi"/>
        </w:rPr>
        <w:t xml:space="preserve">według załącznika nr </w:t>
      </w:r>
      <w:r w:rsidR="00540436">
        <w:rPr>
          <w:rFonts w:asciiTheme="majorHAnsi" w:hAnsiTheme="majorHAnsi" w:cstheme="majorHAnsi"/>
        </w:rPr>
        <w:t>2</w:t>
      </w:r>
      <w:r w:rsidR="00E637DA">
        <w:rPr>
          <w:rFonts w:asciiTheme="majorHAnsi" w:hAnsiTheme="majorHAnsi" w:cstheme="majorHAnsi"/>
        </w:rPr>
        <w:t xml:space="preserve"> do niniejszego OPZ</w:t>
      </w:r>
      <w:r w:rsidRPr="003357D5">
        <w:rPr>
          <w:rFonts w:asciiTheme="majorHAnsi" w:hAnsiTheme="majorHAnsi" w:cstheme="majorHAnsi"/>
        </w:rPr>
        <w:t>.</w:t>
      </w:r>
      <w:r w:rsidR="00CD5566">
        <w:rPr>
          <w:rFonts w:asciiTheme="majorHAnsi" w:hAnsiTheme="majorHAnsi" w:cstheme="majorHAnsi"/>
        </w:rPr>
        <w:t xml:space="preserve"> </w:t>
      </w:r>
      <w:r w:rsidR="00CD5566" w:rsidRPr="00344771">
        <w:rPr>
          <w:rFonts w:asciiTheme="majorHAnsi" w:hAnsiTheme="majorHAnsi" w:cstheme="majorHAnsi"/>
        </w:rPr>
        <w:t xml:space="preserve">Przy czym harmonogram ten powinien określać w szczególności terminy: </w:t>
      </w:r>
    </w:p>
    <w:p w14:paraId="090CB576"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1)</w:t>
      </w:r>
      <w:r w:rsidRPr="00344771">
        <w:rPr>
          <w:rFonts w:asciiTheme="majorHAnsi" w:hAnsiTheme="majorHAnsi" w:cstheme="majorHAnsi"/>
        </w:rPr>
        <w:tab/>
        <w:t>rozpoczęcia i zakończenia prac geodezyjnych mających na celu pozyskanie danych dotyczących:</w:t>
      </w:r>
    </w:p>
    <w:p w14:paraId="479A2272" w14:textId="6732AE47"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a)</w:t>
      </w:r>
      <w:r w:rsidRPr="00344771">
        <w:rPr>
          <w:rFonts w:asciiTheme="majorHAnsi" w:hAnsiTheme="majorHAnsi" w:cstheme="majorHAnsi"/>
        </w:rPr>
        <w:tab/>
        <w:t>granic działek ewidencyjnych,</w:t>
      </w:r>
    </w:p>
    <w:p w14:paraId="7F283A30" w14:textId="6E7DB26B"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użytków gruntowych,</w:t>
      </w:r>
    </w:p>
    <w:p w14:paraId="454D4E48" w14:textId="1E4C419C"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c)</w:t>
      </w:r>
      <w:r w:rsidRPr="00344771">
        <w:rPr>
          <w:rFonts w:asciiTheme="majorHAnsi" w:hAnsiTheme="majorHAnsi" w:cstheme="majorHAnsi"/>
        </w:rPr>
        <w:tab/>
        <w:t>budynków,</w:t>
      </w:r>
    </w:p>
    <w:p w14:paraId="41C0E9F6" w14:textId="1E54B9EE"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d)</w:t>
      </w:r>
      <w:r w:rsidRPr="00344771">
        <w:rPr>
          <w:rFonts w:asciiTheme="majorHAnsi" w:hAnsiTheme="majorHAnsi" w:cstheme="majorHAnsi"/>
        </w:rPr>
        <w:tab/>
        <w:t>obiektów trwale związanych z budynkami;</w:t>
      </w:r>
    </w:p>
    <w:p w14:paraId="20DC58FD" w14:textId="77777777" w:rsidR="00CD5566" w:rsidRPr="00344771" w:rsidRDefault="00CD5566" w:rsidP="00742628">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2)</w:t>
      </w:r>
      <w:r w:rsidRPr="00344771">
        <w:rPr>
          <w:rFonts w:asciiTheme="majorHAnsi" w:hAnsiTheme="majorHAnsi" w:cstheme="majorHAnsi"/>
        </w:rPr>
        <w:tab/>
        <w:t>rozpoczęcia i zakończenia czynności związanych z:</w:t>
      </w:r>
    </w:p>
    <w:p w14:paraId="404E947D" w14:textId="336D94A9"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a)</w:t>
      </w:r>
      <w:r w:rsidRPr="00344771">
        <w:rPr>
          <w:rFonts w:asciiTheme="majorHAnsi" w:hAnsiTheme="majorHAnsi" w:cstheme="majorHAnsi"/>
        </w:rPr>
        <w:tab/>
        <w:t>przeprowadzeniem gleboznawczej klasyfikacji gruntów,</w:t>
      </w:r>
    </w:p>
    <w:p w14:paraId="21A34A31" w14:textId="0DECEFE3" w:rsidR="00CD5566" w:rsidRPr="00344771" w:rsidRDefault="00CD5566" w:rsidP="00742628">
      <w:pPr>
        <w:pStyle w:val="Akapitzlist"/>
        <w:spacing w:before="120" w:after="0" w:line="288" w:lineRule="auto"/>
        <w:ind w:left="2127"/>
        <w:jc w:val="both"/>
        <w:rPr>
          <w:rFonts w:asciiTheme="majorHAnsi" w:hAnsiTheme="majorHAnsi" w:cstheme="majorHAnsi"/>
        </w:rPr>
      </w:pPr>
      <w:r w:rsidRPr="00344771">
        <w:rPr>
          <w:rFonts w:asciiTheme="majorHAnsi" w:hAnsiTheme="majorHAnsi" w:cstheme="majorHAnsi"/>
        </w:rPr>
        <w:t>b)</w:t>
      </w:r>
      <w:r w:rsidRPr="00344771">
        <w:rPr>
          <w:rFonts w:asciiTheme="majorHAnsi" w:hAnsiTheme="majorHAnsi" w:cstheme="majorHAnsi"/>
        </w:rPr>
        <w:tab/>
        <w:t>ustaleniem linii brzegu oraz opracowaniem projektów rozgraniczenia gruntów pokrytych wodami od gruntów przyległych;</w:t>
      </w:r>
    </w:p>
    <w:p w14:paraId="07F38957" w14:textId="09931F5E" w:rsidR="00C101F3" w:rsidRPr="00344771" w:rsidRDefault="00CD5566" w:rsidP="00C101F3">
      <w:pPr>
        <w:pStyle w:val="Akapitzlist"/>
        <w:spacing w:before="120" w:after="0" w:line="288" w:lineRule="auto"/>
        <w:ind w:left="1572"/>
        <w:jc w:val="both"/>
        <w:rPr>
          <w:rFonts w:asciiTheme="majorHAnsi" w:hAnsiTheme="majorHAnsi" w:cstheme="majorHAnsi"/>
        </w:rPr>
      </w:pPr>
      <w:r w:rsidRPr="00344771">
        <w:rPr>
          <w:rFonts w:asciiTheme="majorHAnsi" w:hAnsiTheme="majorHAnsi" w:cstheme="majorHAnsi"/>
        </w:rPr>
        <w:t>3)</w:t>
      </w:r>
      <w:r w:rsidRPr="00344771">
        <w:rPr>
          <w:rFonts w:asciiTheme="majorHAnsi" w:hAnsiTheme="majorHAnsi" w:cstheme="majorHAnsi"/>
        </w:rPr>
        <w:tab/>
        <w:t>rozpoczęcia i zakończenia czynności związanych z opracowaniem projektu o</w:t>
      </w:r>
      <w:r w:rsidR="00C101F3" w:rsidRPr="00344771">
        <w:rPr>
          <w:rFonts w:asciiTheme="majorHAnsi" w:hAnsiTheme="majorHAnsi" w:cstheme="majorHAnsi"/>
        </w:rPr>
        <w:t>peratu opisowo-kartograficznego.</w:t>
      </w:r>
    </w:p>
    <w:p w14:paraId="3BCE8BC3" w14:textId="68A51115" w:rsidR="00C101F3" w:rsidRPr="00C101F3" w:rsidRDefault="00C101F3" w:rsidP="00C101F3">
      <w:pPr>
        <w:spacing w:before="120" w:after="0" w:line="288" w:lineRule="auto"/>
        <w:ind w:left="709"/>
        <w:jc w:val="both"/>
        <w:rPr>
          <w:rFonts w:asciiTheme="majorHAnsi" w:hAnsiTheme="majorHAnsi" w:cstheme="majorHAnsi"/>
          <w:color w:val="00B0F0"/>
        </w:rPr>
      </w:pPr>
      <w:r w:rsidRPr="00C101F3">
        <w:rPr>
          <w:rFonts w:asciiTheme="majorHAnsi" w:hAnsiTheme="majorHAnsi" w:cstheme="majorHAnsi"/>
        </w:rPr>
        <w:lastRenderedPageBreak/>
        <w:t>Wykonawca prac powinien opracować harmonogram w taki sposób, aby zostały w nim uwzględnione terminy wyłożenia operatu opisowo-kartograficznego i rozpatrzenia ewentualnych uwag przewidzianych przepisami powiązanymi z datą wykonania umowy.</w:t>
      </w:r>
    </w:p>
    <w:p w14:paraId="4CBCEF96" w14:textId="7C0CF234" w:rsidR="00487132" w:rsidRDefault="00487132" w:rsidP="00C101F3">
      <w:pPr>
        <w:pStyle w:val="Akapitzlist"/>
        <w:numPr>
          <w:ilvl w:val="2"/>
          <w:numId w:val="41"/>
        </w:numPr>
        <w:spacing w:before="120" w:after="0" w:line="288" w:lineRule="auto"/>
        <w:jc w:val="both"/>
        <w:rPr>
          <w:rFonts w:asciiTheme="majorHAnsi" w:hAnsiTheme="majorHAnsi" w:cstheme="majorHAnsi"/>
        </w:rPr>
      </w:pPr>
      <w:r w:rsidRPr="00C101F3">
        <w:rPr>
          <w:rFonts w:asciiTheme="majorHAnsi" w:hAnsiTheme="majorHAnsi" w:cstheme="majorHAnsi"/>
          <w:i/>
        </w:rPr>
        <w:t>Dokonanie analizy pobranych materiałów z PODGIK</w:t>
      </w:r>
      <w:r w:rsidRPr="004350C3">
        <w:rPr>
          <w:rFonts w:asciiTheme="majorHAnsi" w:hAnsiTheme="majorHAnsi" w:cstheme="majorHAnsi"/>
        </w:rPr>
        <w:t xml:space="preserve"> wraz z oceną istniejącej osnowy</w:t>
      </w:r>
      <w:r w:rsidR="00424EE5" w:rsidRPr="004350C3">
        <w:rPr>
          <w:rFonts w:asciiTheme="majorHAnsi" w:hAnsiTheme="majorHAnsi" w:cstheme="majorHAnsi"/>
        </w:rPr>
        <w:t xml:space="preserve">, według załącznika nr </w:t>
      </w:r>
      <w:r w:rsidR="00B4182D" w:rsidRPr="004350C3">
        <w:rPr>
          <w:rFonts w:asciiTheme="majorHAnsi" w:hAnsiTheme="majorHAnsi" w:cstheme="majorHAnsi"/>
        </w:rPr>
        <w:t>5</w:t>
      </w:r>
      <w:r w:rsidR="00E637DA" w:rsidRPr="004350C3">
        <w:rPr>
          <w:rFonts w:asciiTheme="majorHAnsi" w:hAnsiTheme="majorHAnsi" w:cstheme="majorHAnsi"/>
        </w:rPr>
        <w:t xml:space="preserve"> do niniejszego OPZ</w:t>
      </w:r>
      <w:r w:rsidR="007D6E57" w:rsidRPr="004350C3">
        <w:rPr>
          <w:rFonts w:asciiTheme="majorHAnsi" w:hAnsiTheme="majorHAnsi" w:cstheme="majorHAnsi"/>
        </w:rPr>
        <w:t xml:space="preserve"> </w:t>
      </w:r>
    </w:p>
    <w:p w14:paraId="14A7803E" w14:textId="7B96B41C" w:rsidR="00036717" w:rsidRPr="00036717" w:rsidRDefault="00C101F3" w:rsidP="00036717">
      <w:pPr>
        <w:pStyle w:val="Akapitzlist"/>
        <w:spacing w:after="0" w:line="288" w:lineRule="auto"/>
        <w:contextualSpacing w:val="0"/>
        <w:jc w:val="both"/>
        <w:rPr>
          <w:rFonts w:asciiTheme="majorHAnsi" w:hAnsiTheme="majorHAnsi" w:cstheme="majorHAnsi"/>
        </w:rPr>
      </w:pPr>
      <w:r w:rsidRPr="00605AD2">
        <w:rPr>
          <w:rFonts w:asciiTheme="majorHAnsi" w:hAnsiTheme="majorHAnsi" w:cstheme="majorHAnsi"/>
        </w:rPr>
        <w:t xml:space="preserve">Analizy przydatności, </w:t>
      </w:r>
      <w:r w:rsidRPr="0028295B">
        <w:rPr>
          <w:rFonts w:asciiTheme="majorHAnsi" w:hAnsiTheme="majorHAnsi" w:cstheme="majorHAnsi"/>
        </w:rPr>
        <w:t>w tym wiarygodności i sposobu</w:t>
      </w:r>
      <w:r w:rsidR="006967E5">
        <w:rPr>
          <w:rFonts w:asciiTheme="majorHAnsi" w:hAnsiTheme="majorHAnsi" w:cstheme="majorHAnsi"/>
        </w:rPr>
        <w:t xml:space="preserve"> wykorzystania materiałów </w:t>
      </w:r>
      <w:r w:rsidRPr="0028295B">
        <w:rPr>
          <w:rFonts w:asciiTheme="majorHAnsi" w:hAnsiTheme="majorHAnsi" w:cstheme="majorHAnsi"/>
        </w:rPr>
        <w:t xml:space="preserve">dokonuje Wykonawca. W razie wątpliwości dotyczących przydatności lub sposobu wykorzystania materiałów PZGiK, Wykonawca dokonuje uzgodnień w tym zakresie z Geodetą Powiatowym. </w:t>
      </w:r>
    </w:p>
    <w:p w14:paraId="34BCAE49" w14:textId="172E3F3D" w:rsidR="00C101F3" w:rsidRPr="00C101F3" w:rsidRDefault="00C101F3" w:rsidP="00C101F3">
      <w:pPr>
        <w:pStyle w:val="Akapitzlist"/>
        <w:numPr>
          <w:ilvl w:val="3"/>
          <w:numId w:val="41"/>
        </w:numPr>
        <w:spacing w:after="0" w:line="288" w:lineRule="auto"/>
        <w:jc w:val="both"/>
        <w:rPr>
          <w:rFonts w:asciiTheme="majorHAnsi" w:hAnsiTheme="majorHAnsi" w:cstheme="majorHAnsi"/>
        </w:rPr>
      </w:pPr>
      <w:r w:rsidRPr="00C101F3">
        <w:rPr>
          <w:rFonts w:asciiTheme="majorHAnsi" w:hAnsiTheme="majorHAnsi" w:cstheme="majorHAnsi"/>
        </w:rPr>
        <w:t>Analizę materiałów przeprowadzoną pod kątem zakresu i sposobu ich wykorzystania do opracowania  powinna obejmować co najmniej:</w:t>
      </w:r>
    </w:p>
    <w:p w14:paraId="45770634" w14:textId="3BA62D88"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sidRPr="00FC6429">
        <w:rPr>
          <w:rFonts w:asciiTheme="majorHAnsi" w:hAnsiTheme="majorHAnsi" w:cstheme="majorHAnsi"/>
        </w:rPr>
        <w:t>Analizę danych pomiarowych pod kątem możliwości i sposobu włączenia ich do opracowania, pod względem dokładności uzyskanych w materiałach źródłowych i dalszego ich wykorzystania.</w:t>
      </w:r>
    </w:p>
    <w:p w14:paraId="0235D103" w14:textId="12924917" w:rsidR="00C101F3" w:rsidRDefault="00C101F3" w:rsidP="00C101F3">
      <w:pPr>
        <w:pStyle w:val="Akapitzlist"/>
        <w:numPr>
          <w:ilvl w:val="3"/>
          <w:numId w:val="41"/>
        </w:numPr>
        <w:spacing w:after="0" w:line="288" w:lineRule="auto"/>
        <w:ind w:left="1996"/>
        <w:contextualSpacing w:val="0"/>
        <w:jc w:val="both"/>
        <w:rPr>
          <w:rFonts w:asciiTheme="majorHAnsi" w:hAnsiTheme="majorHAnsi" w:cstheme="majorHAnsi"/>
        </w:rPr>
      </w:pPr>
      <w:r>
        <w:rPr>
          <w:rFonts w:asciiTheme="majorHAnsi" w:hAnsiTheme="majorHAnsi" w:cstheme="majorHAnsi"/>
        </w:rPr>
        <w:t>P</w:t>
      </w:r>
      <w:r w:rsidRPr="00FC6429">
        <w:rPr>
          <w:rFonts w:asciiTheme="majorHAnsi" w:hAnsiTheme="majorHAnsi" w:cstheme="majorHAnsi"/>
        </w:rPr>
        <w:t>orównanie bazy części opisowej z graficzną i sporządzenie wykazu rozbieżności</w:t>
      </w:r>
      <w:r w:rsidRPr="004A6A6E">
        <w:rPr>
          <w:rFonts w:asciiTheme="majorHAnsi" w:hAnsiTheme="majorHAnsi" w:cstheme="majorHAnsi"/>
          <w:color w:val="00B0F0"/>
        </w:rPr>
        <w:t xml:space="preserve"> </w:t>
      </w:r>
      <w:r w:rsidRPr="00E95416">
        <w:rPr>
          <w:rFonts w:asciiTheme="majorHAnsi" w:hAnsiTheme="majorHAnsi" w:cstheme="majorHAnsi"/>
        </w:rPr>
        <w:t>według wzoru</w:t>
      </w:r>
      <w:r w:rsidR="00E95416" w:rsidRPr="00E95416">
        <w:rPr>
          <w:rFonts w:asciiTheme="majorHAnsi" w:hAnsiTheme="majorHAnsi" w:cstheme="majorHAnsi"/>
        </w:rPr>
        <w:t xml:space="preserve"> określonego w załączniku nr 7 do OPZ</w:t>
      </w:r>
      <w:r>
        <w:rPr>
          <w:rFonts w:asciiTheme="majorHAnsi" w:hAnsiTheme="majorHAnsi" w:cstheme="majorHAnsi"/>
        </w:rPr>
        <w:t>.</w:t>
      </w:r>
    </w:p>
    <w:p w14:paraId="65A00494" w14:textId="71395F01" w:rsidR="00C101F3"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W razie wątpliwości dotyczących przydatności lub sposobu wykorzystania materiałów PZGIK, Wykonawca dokonuje uzgodnień w tym zakresie z Geodetą Powiatowym.</w:t>
      </w:r>
    </w:p>
    <w:p w14:paraId="46DC8D37" w14:textId="50F325D9" w:rsidR="00C101F3" w:rsidRPr="00845BE5" w:rsidRDefault="00C101F3" w:rsidP="006967E5">
      <w:pPr>
        <w:pStyle w:val="Akapitzlist"/>
        <w:spacing w:after="0" w:line="288" w:lineRule="auto"/>
        <w:ind w:left="788"/>
        <w:contextualSpacing w:val="0"/>
        <w:jc w:val="both"/>
        <w:rPr>
          <w:rFonts w:asciiTheme="majorHAnsi" w:hAnsiTheme="majorHAnsi" w:cstheme="majorHAnsi"/>
        </w:rPr>
      </w:pPr>
      <w:r w:rsidRPr="00FC6429">
        <w:rPr>
          <w:rFonts w:asciiTheme="majorHAnsi" w:hAnsiTheme="majorHAnsi" w:cstheme="majorHAnsi"/>
        </w:rPr>
        <w:t xml:space="preserve">Wyniki przeprowadzonej analizy materiałów PZGIK oraz ewentualnych uzgodnień z Geodetą Powiatowym Wykonawca dokumentuje w raporcie sporządzonym według wzoru, </w:t>
      </w:r>
      <w:r w:rsidRPr="00845BE5">
        <w:rPr>
          <w:rFonts w:asciiTheme="majorHAnsi" w:hAnsiTheme="majorHAnsi" w:cstheme="majorHAnsi"/>
        </w:rPr>
        <w:t>stanowiącego za</w:t>
      </w:r>
      <w:r>
        <w:rPr>
          <w:rFonts w:asciiTheme="majorHAnsi" w:hAnsiTheme="majorHAnsi" w:cstheme="majorHAnsi"/>
        </w:rPr>
        <w:t xml:space="preserve">łącznik nr 5 do niniejszego OPZ </w:t>
      </w:r>
      <w:r w:rsidRPr="004350C3">
        <w:rPr>
          <w:rFonts w:asciiTheme="majorHAnsi" w:hAnsiTheme="majorHAnsi" w:cstheme="majorHAnsi"/>
        </w:rPr>
        <w:t>oraz dokonanie stoso</w:t>
      </w:r>
      <w:r>
        <w:rPr>
          <w:rFonts w:asciiTheme="majorHAnsi" w:hAnsiTheme="majorHAnsi" w:cstheme="majorHAnsi"/>
        </w:rPr>
        <w:t xml:space="preserve">wnego zapisu w </w:t>
      </w:r>
      <w:r w:rsidRPr="004350C3">
        <w:rPr>
          <w:rFonts w:asciiTheme="majorHAnsi" w:hAnsiTheme="majorHAnsi" w:cstheme="majorHAnsi"/>
        </w:rPr>
        <w:t>Dzienniku Robót w związku z przeprowadzoną analizą materiałów PZGiK.</w:t>
      </w:r>
    </w:p>
    <w:p w14:paraId="07403798" w14:textId="77777777" w:rsidR="00487132" w:rsidRPr="006967E5" w:rsidRDefault="00487132" w:rsidP="006967E5">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Przeprowadzenie wywiadu terenowego</w:t>
      </w:r>
      <w:r w:rsidRPr="006967E5">
        <w:rPr>
          <w:rFonts w:asciiTheme="majorHAnsi" w:hAnsiTheme="majorHAnsi" w:cstheme="majorHAnsi"/>
        </w:rPr>
        <w:t xml:space="preserve">, o którym mowa w § 7 rozporządzenia w sprawie standardów technicznych, dotyczący porównania materiałów ewidencji gruntów i budynków zawartych w </w:t>
      </w:r>
      <w:r w:rsidR="0061316A" w:rsidRPr="006967E5">
        <w:rPr>
          <w:rFonts w:asciiTheme="majorHAnsi" w:hAnsiTheme="majorHAnsi" w:cstheme="majorHAnsi"/>
        </w:rPr>
        <w:t>PZGK</w:t>
      </w:r>
      <w:r w:rsidRPr="006967E5">
        <w:rPr>
          <w:rFonts w:asciiTheme="majorHAnsi" w:hAnsiTheme="majorHAnsi" w:cstheme="majorHAnsi"/>
        </w:rPr>
        <w:t xml:space="preserve"> ze stanem faktycznym na gruncie.</w:t>
      </w:r>
    </w:p>
    <w:p w14:paraId="45A17D7D" w14:textId="77777777" w:rsidR="00487132" w:rsidRPr="003357D5" w:rsidRDefault="00487132" w:rsidP="004350C3">
      <w:pPr>
        <w:pStyle w:val="Akapitzlist"/>
        <w:numPr>
          <w:ilvl w:val="2"/>
          <w:numId w:val="41"/>
        </w:numPr>
        <w:spacing w:before="120" w:after="0" w:line="288" w:lineRule="auto"/>
        <w:jc w:val="both"/>
        <w:rPr>
          <w:rFonts w:asciiTheme="majorHAnsi" w:hAnsiTheme="majorHAnsi" w:cstheme="majorHAnsi"/>
        </w:rPr>
      </w:pPr>
      <w:r w:rsidRPr="006967E5">
        <w:rPr>
          <w:rFonts w:asciiTheme="majorHAnsi" w:hAnsiTheme="majorHAnsi" w:cstheme="majorHAnsi"/>
          <w:i/>
        </w:rPr>
        <w:t xml:space="preserve">Wykonanie pomiaru uzupełniającego </w:t>
      </w:r>
      <w:r w:rsidRPr="003357D5">
        <w:rPr>
          <w:rFonts w:asciiTheme="majorHAnsi" w:hAnsiTheme="majorHAnsi" w:cstheme="majorHAnsi"/>
        </w:rPr>
        <w:t xml:space="preserve">budynków, granic działek oraz zmienionych konturów i użytków gruntowych, w zakresie </w:t>
      </w:r>
      <w:r w:rsidR="0061316A">
        <w:rPr>
          <w:rFonts w:asciiTheme="majorHAnsi" w:hAnsiTheme="majorHAnsi" w:cstheme="majorHAnsi"/>
        </w:rPr>
        <w:t>wynikającym z projektu</w:t>
      </w:r>
      <w:r w:rsidR="00424EE5">
        <w:rPr>
          <w:rFonts w:asciiTheme="majorHAnsi" w:hAnsiTheme="majorHAnsi" w:cstheme="majorHAnsi"/>
        </w:rPr>
        <w:t xml:space="preserve"> modernizacji</w:t>
      </w:r>
      <w:r w:rsidRPr="003357D5">
        <w:rPr>
          <w:rFonts w:asciiTheme="majorHAnsi" w:hAnsiTheme="majorHAnsi" w:cstheme="majorHAnsi"/>
        </w:rPr>
        <w:t>.</w:t>
      </w:r>
    </w:p>
    <w:p w14:paraId="7758EC5F" w14:textId="58CCE26E" w:rsidR="00F6261B" w:rsidRPr="00F6261B" w:rsidRDefault="00704FD3" w:rsidP="004350C3">
      <w:pPr>
        <w:pStyle w:val="Akapitzlist"/>
        <w:numPr>
          <w:ilvl w:val="2"/>
          <w:numId w:val="41"/>
        </w:numPr>
        <w:spacing w:before="120" w:after="0" w:line="288" w:lineRule="auto"/>
        <w:jc w:val="both"/>
        <w:rPr>
          <w:rFonts w:asciiTheme="majorHAnsi" w:hAnsiTheme="majorHAnsi" w:cstheme="majorHAnsi"/>
        </w:rPr>
      </w:pPr>
      <w:r>
        <w:rPr>
          <w:rFonts w:asciiTheme="majorHAnsi" w:hAnsiTheme="majorHAnsi" w:cstheme="majorHAnsi"/>
        </w:rPr>
        <w:t>Sporządzenie projektu operatu opisowo-kartograficznego.</w:t>
      </w:r>
    </w:p>
    <w:p w14:paraId="75677E7B" w14:textId="253F05D0" w:rsidR="00F6261B" w:rsidRDefault="00BA5BD4" w:rsidP="006967E5">
      <w:pPr>
        <w:pStyle w:val="Akapitzlist"/>
        <w:numPr>
          <w:ilvl w:val="1"/>
          <w:numId w:val="41"/>
        </w:numPr>
        <w:spacing w:before="120" w:after="120" w:line="288" w:lineRule="auto"/>
        <w:ind w:hanging="391"/>
        <w:contextualSpacing w:val="0"/>
        <w:jc w:val="both"/>
        <w:rPr>
          <w:rFonts w:asciiTheme="majorHAnsi" w:hAnsiTheme="majorHAnsi" w:cstheme="majorHAnsi"/>
        </w:rPr>
      </w:pPr>
      <w:r w:rsidRPr="006967E5">
        <w:rPr>
          <w:rFonts w:asciiTheme="majorHAnsi" w:hAnsiTheme="majorHAnsi" w:cstheme="majorHAnsi"/>
          <w:b/>
          <w:i/>
        </w:rPr>
        <w:t>Etap drugi</w:t>
      </w:r>
      <w:r w:rsidRPr="004350C3">
        <w:rPr>
          <w:rFonts w:asciiTheme="majorHAnsi" w:hAnsiTheme="majorHAnsi" w:cstheme="majorHAnsi"/>
          <w:i/>
        </w:rPr>
        <w:t>,</w:t>
      </w:r>
      <w:r>
        <w:rPr>
          <w:rFonts w:asciiTheme="majorHAnsi" w:hAnsiTheme="majorHAnsi" w:cstheme="majorHAnsi"/>
        </w:rPr>
        <w:t xml:space="preserve"> realizowany po zakończeniu etapu pierwszego, obejmujący pozostałe prace opisane w projek</w:t>
      </w:r>
      <w:r w:rsidR="00E637DA">
        <w:rPr>
          <w:rFonts w:asciiTheme="majorHAnsi" w:hAnsiTheme="majorHAnsi" w:cstheme="majorHAnsi"/>
        </w:rPr>
        <w:t xml:space="preserve">tach </w:t>
      </w:r>
      <w:r>
        <w:rPr>
          <w:rFonts w:asciiTheme="majorHAnsi" w:hAnsiTheme="majorHAnsi" w:cstheme="majorHAnsi"/>
        </w:rPr>
        <w:t>modernizacji</w:t>
      </w:r>
      <w:r w:rsidR="00E637DA">
        <w:rPr>
          <w:rFonts w:asciiTheme="majorHAnsi" w:hAnsiTheme="majorHAnsi" w:cstheme="majorHAnsi"/>
        </w:rPr>
        <w:t>, stanowiących załączniki do niniejszego OPZ</w:t>
      </w:r>
      <w:r w:rsidR="00704FD3">
        <w:rPr>
          <w:rFonts w:asciiTheme="majorHAnsi" w:hAnsiTheme="majorHAnsi" w:cstheme="majorHAnsi"/>
        </w:rPr>
        <w:t xml:space="preserve"> oraz w OPZ, w szczególności:</w:t>
      </w:r>
    </w:p>
    <w:p w14:paraId="748B761C" w14:textId="1A18ABE0"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Wyłożenie projektu operatu opisowo-kartograficznego;</w:t>
      </w:r>
    </w:p>
    <w:p w14:paraId="2A14CC68" w14:textId="77777777" w:rsidR="00704FD3" w:rsidRPr="00704FD3" w:rsidRDefault="00704FD3" w:rsidP="00704FD3">
      <w:pPr>
        <w:pStyle w:val="Akapitzlist"/>
        <w:numPr>
          <w:ilvl w:val="2"/>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Utworzenie cyfrowych zbiorów: </w:t>
      </w:r>
    </w:p>
    <w:p w14:paraId="2180E369" w14:textId="02C5428A"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 xml:space="preserve">punktów granicznych, obrębów ewidencyjnych oraz działek ewidencyjnych, w rozumieniu §9 Rozporządzenia w sprawie EGiB, </w:t>
      </w:r>
    </w:p>
    <w:p w14:paraId="43C6BCBF" w14:textId="068383AD"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konturów użytków gruntowych oraz konturów klasyfikacyjnych;</w:t>
      </w:r>
    </w:p>
    <w:p w14:paraId="439D599C" w14:textId="47E557D0" w:rsidR="00704FD3" w:rsidRP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sidRPr="00704FD3">
        <w:rPr>
          <w:rFonts w:asciiTheme="majorHAnsi" w:hAnsiTheme="majorHAnsi" w:cstheme="majorHAnsi"/>
        </w:rPr>
        <w:t>danych dotyczących budynków oraz obiektów trwale związanych z budynkami;</w:t>
      </w:r>
    </w:p>
    <w:p w14:paraId="04C65631" w14:textId="0131A397" w:rsidR="00704FD3" w:rsidRDefault="00704FD3" w:rsidP="00704FD3">
      <w:pPr>
        <w:pStyle w:val="Akapitzlist"/>
        <w:numPr>
          <w:ilvl w:val="3"/>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t>danych dotyczących lokali stanowiących odrębne nieruchomości.</w:t>
      </w:r>
    </w:p>
    <w:p w14:paraId="3F00BF1A" w14:textId="41AE5682" w:rsidR="00704FD3" w:rsidRPr="003E1A6A" w:rsidRDefault="00704FD3" w:rsidP="003E1A6A">
      <w:pPr>
        <w:pStyle w:val="Akapitzlist"/>
        <w:numPr>
          <w:ilvl w:val="2"/>
          <w:numId w:val="41"/>
        </w:numPr>
        <w:spacing w:before="120" w:after="120" w:line="288" w:lineRule="auto"/>
        <w:contextualSpacing w:val="0"/>
        <w:jc w:val="both"/>
        <w:rPr>
          <w:rFonts w:asciiTheme="majorHAnsi" w:hAnsiTheme="majorHAnsi" w:cstheme="majorHAnsi"/>
        </w:rPr>
      </w:pPr>
      <w:r>
        <w:rPr>
          <w:rFonts w:asciiTheme="majorHAnsi" w:hAnsiTheme="majorHAnsi" w:cstheme="majorHAnsi"/>
        </w:rPr>
        <w:t>Zasilenie bazy danych Zamawiającego utworzonymi danymi.</w:t>
      </w:r>
    </w:p>
    <w:p w14:paraId="60178164" w14:textId="59EDEE42" w:rsidR="00BA5BD4" w:rsidRPr="008A6E92" w:rsidRDefault="00BA5BD4" w:rsidP="006967E5">
      <w:pPr>
        <w:pStyle w:val="Akapitzlist"/>
        <w:numPr>
          <w:ilvl w:val="0"/>
          <w:numId w:val="25"/>
        </w:numPr>
        <w:spacing w:after="120" w:line="288" w:lineRule="auto"/>
        <w:contextualSpacing w:val="0"/>
        <w:jc w:val="both"/>
        <w:rPr>
          <w:rFonts w:asciiTheme="majorHAnsi" w:hAnsiTheme="majorHAnsi" w:cstheme="majorHAnsi"/>
        </w:rPr>
      </w:pPr>
      <w:r w:rsidRPr="008A6E92">
        <w:rPr>
          <w:rFonts w:asciiTheme="majorHAnsi" w:hAnsiTheme="majorHAnsi" w:cstheme="majorHAnsi"/>
        </w:rPr>
        <w:t>Zamawiający zastrzega, że jeżeli zajdzie konieczność realizacji przedmiotu zamówienia w siedzibie Zamawiającego, wówczas prac</w:t>
      </w:r>
      <w:r w:rsidR="00742628" w:rsidRPr="008A6E92">
        <w:rPr>
          <w:rFonts w:asciiTheme="majorHAnsi" w:hAnsiTheme="majorHAnsi" w:cstheme="majorHAnsi"/>
        </w:rPr>
        <w:t xml:space="preserve">e takie mogą </w:t>
      </w:r>
      <w:r w:rsidRPr="008A6E92">
        <w:rPr>
          <w:rFonts w:asciiTheme="majorHAnsi" w:hAnsiTheme="majorHAnsi" w:cstheme="majorHAnsi"/>
        </w:rPr>
        <w:t>odbywać się wyłącznie w dni powszednie po zakończeniu pracy Urzędu, to jest w poniedziałki po godzinie 16:30, a od wtorku do</w:t>
      </w:r>
      <w:r w:rsidR="00AB72ED" w:rsidRPr="008A6E92">
        <w:rPr>
          <w:rFonts w:asciiTheme="majorHAnsi" w:hAnsiTheme="majorHAnsi" w:cstheme="majorHAnsi"/>
        </w:rPr>
        <w:t xml:space="preserve"> czwartku po godzinie 15:30, natomiast w </w:t>
      </w:r>
      <w:r w:rsidRPr="008A6E92">
        <w:rPr>
          <w:rFonts w:asciiTheme="majorHAnsi" w:hAnsiTheme="majorHAnsi" w:cstheme="majorHAnsi"/>
        </w:rPr>
        <w:t>piąt</w:t>
      </w:r>
      <w:r w:rsidR="00AB72ED" w:rsidRPr="008A6E92">
        <w:rPr>
          <w:rFonts w:asciiTheme="majorHAnsi" w:hAnsiTheme="majorHAnsi" w:cstheme="majorHAnsi"/>
        </w:rPr>
        <w:t>ek</w:t>
      </w:r>
      <w:r w:rsidRPr="008A6E92">
        <w:rPr>
          <w:rFonts w:asciiTheme="majorHAnsi" w:hAnsiTheme="majorHAnsi" w:cstheme="majorHAnsi"/>
        </w:rPr>
        <w:t xml:space="preserve"> po godzinie 1</w:t>
      </w:r>
      <w:r w:rsidR="00AB72ED" w:rsidRPr="008A6E92">
        <w:rPr>
          <w:rFonts w:asciiTheme="majorHAnsi" w:hAnsiTheme="majorHAnsi" w:cstheme="majorHAnsi"/>
        </w:rPr>
        <w:t>4</w:t>
      </w:r>
      <w:r w:rsidR="003A5FFD" w:rsidRPr="008A6E92">
        <w:rPr>
          <w:rFonts w:asciiTheme="majorHAnsi" w:hAnsiTheme="majorHAnsi" w:cstheme="majorHAnsi"/>
        </w:rPr>
        <w:t xml:space="preserve">                             </w:t>
      </w:r>
      <w:r w:rsidRPr="008A6E92">
        <w:rPr>
          <w:rFonts w:asciiTheme="majorHAnsi" w:hAnsiTheme="majorHAnsi" w:cstheme="majorHAnsi"/>
        </w:rPr>
        <w:lastRenderedPageBreak/>
        <w:t>:30, oraz w weekendy</w:t>
      </w:r>
      <w:r w:rsidR="00E637DA" w:rsidRPr="008A6E92">
        <w:rPr>
          <w:rFonts w:asciiTheme="majorHAnsi" w:hAnsiTheme="majorHAnsi" w:cstheme="majorHAnsi"/>
        </w:rPr>
        <w:t xml:space="preserve">, </w:t>
      </w:r>
      <w:r w:rsidRPr="008A6E92">
        <w:rPr>
          <w:rFonts w:asciiTheme="majorHAnsi" w:hAnsiTheme="majorHAnsi" w:cstheme="majorHAnsi"/>
        </w:rPr>
        <w:t>Realizacja powyższych w godzinach urzędowania jest możliwa, pod warunkiem uprzedniego uzyskania akceptacji przez Zamawiającego.</w:t>
      </w:r>
      <w:r w:rsidR="00E637DA" w:rsidRPr="008A6E92">
        <w:rPr>
          <w:rFonts w:asciiTheme="majorHAnsi" w:hAnsiTheme="majorHAnsi" w:cstheme="majorHAnsi"/>
        </w:rPr>
        <w:t xml:space="preserve"> W każdym z opisanych przypadków wymagane jest uzyskanie </w:t>
      </w:r>
      <w:r w:rsidR="00700B99" w:rsidRPr="008A6E92">
        <w:rPr>
          <w:rFonts w:asciiTheme="majorHAnsi" w:hAnsiTheme="majorHAnsi" w:cstheme="majorHAnsi"/>
        </w:rPr>
        <w:t>pisemnej akceptacji Zamawiającego</w:t>
      </w:r>
      <w:r w:rsidR="004E144B" w:rsidRPr="008A6E92">
        <w:rPr>
          <w:rFonts w:asciiTheme="majorHAnsi" w:hAnsiTheme="majorHAnsi" w:cstheme="majorHAnsi"/>
        </w:rPr>
        <w:t xml:space="preserve"> oraz spełnienie wymagań dotyczących bezpieczeństwa danych,</w:t>
      </w:r>
      <w:r w:rsidR="00107E9B" w:rsidRPr="008A6E92">
        <w:rPr>
          <w:rFonts w:asciiTheme="majorHAnsi" w:hAnsiTheme="majorHAnsi" w:cstheme="majorHAnsi"/>
        </w:rPr>
        <w:t xml:space="preserve"> </w:t>
      </w:r>
      <w:r w:rsidR="004E144B" w:rsidRPr="008A6E92">
        <w:rPr>
          <w:rFonts w:asciiTheme="majorHAnsi" w:hAnsiTheme="majorHAnsi" w:cstheme="majorHAnsi"/>
        </w:rPr>
        <w:t>w tym osobowych</w:t>
      </w:r>
      <w:r w:rsidR="00700B99" w:rsidRPr="008A6E92">
        <w:rPr>
          <w:rFonts w:asciiTheme="majorHAnsi" w:hAnsiTheme="majorHAnsi" w:cstheme="majorHAnsi"/>
        </w:rPr>
        <w:t>.</w:t>
      </w:r>
    </w:p>
    <w:p w14:paraId="00CBD111" w14:textId="2978854C" w:rsidR="0051030D" w:rsidRDefault="00487132" w:rsidP="006967E5">
      <w:pPr>
        <w:pStyle w:val="Akapitzlist"/>
        <w:numPr>
          <w:ilvl w:val="0"/>
          <w:numId w:val="25"/>
        </w:numPr>
        <w:contextualSpacing w:val="0"/>
        <w:jc w:val="both"/>
        <w:rPr>
          <w:rFonts w:asciiTheme="majorHAnsi" w:hAnsiTheme="majorHAnsi" w:cstheme="majorHAnsi"/>
        </w:rPr>
      </w:pPr>
      <w:r w:rsidRPr="0051030D">
        <w:rPr>
          <w:rFonts w:asciiTheme="majorHAnsi" w:hAnsiTheme="majorHAnsi" w:cstheme="majorHAnsi"/>
        </w:rPr>
        <w:t>Charakterystyka obiektów objętych modernizacją oraz systemu teleinformatycznego wykorzystywanego do prowadzenia bazy ewidencji gru</w:t>
      </w:r>
      <w:r w:rsidR="00655F7C">
        <w:rPr>
          <w:rFonts w:asciiTheme="majorHAnsi" w:hAnsiTheme="majorHAnsi" w:cstheme="majorHAnsi"/>
        </w:rPr>
        <w:t>ntów i budynków:</w:t>
      </w:r>
    </w:p>
    <w:p w14:paraId="262036B2" w14:textId="77777777" w:rsidR="00487132" w:rsidRPr="0051030D" w:rsidRDefault="00487132" w:rsidP="008647DB">
      <w:pPr>
        <w:pStyle w:val="Akapitzlist"/>
        <w:numPr>
          <w:ilvl w:val="1"/>
          <w:numId w:val="2"/>
        </w:numPr>
        <w:ind w:left="850" w:hanging="425"/>
        <w:contextualSpacing w:val="0"/>
        <w:jc w:val="both"/>
        <w:rPr>
          <w:rFonts w:asciiTheme="majorHAnsi" w:hAnsiTheme="majorHAnsi" w:cstheme="majorHAnsi"/>
        </w:rPr>
      </w:pPr>
      <w:r w:rsidRPr="0051030D">
        <w:rPr>
          <w:rFonts w:asciiTheme="majorHAnsi" w:hAnsiTheme="majorHAnsi" w:cstheme="majorHAnsi"/>
        </w:rPr>
        <w:t>Podstawowe informacje charakteryzujące obręby ewidencyjne objęte modernizacją ewidencji gruntów i budynków zawarte są w projektach modernizacji ewidencji gruntów i budynków stanowiące załączniki do niniejszego OPZ.</w:t>
      </w:r>
    </w:p>
    <w:p w14:paraId="3CDF0303" w14:textId="77777777" w:rsidR="00487132" w:rsidRDefault="00487132" w:rsidP="008647DB">
      <w:pPr>
        <w:pStyle w:val="Akapitzlist"/>
        <w:numPr>
          <w:ilvl w:val="1"/>
          <w:numId w:val="2"/>
        </w:numPr>
        <w:ind w:left="850" w:hanging="425"/>
        <w:contextualSpacing w:val="0"/>
        <w:jc w:val="both"/>
        <w:rPr>
          <w:rFonts w:asciiTheme="majorHAnsi" w:hAnsiTheme="majorHAnsi" w:cstheme="majorHAnsi"/>
        </w:rPr>
      </w:pPr>
      <w:r w:rsidRPr="003357D5">
        <w:rPr>
          <w:rFonts w:asciiTheme="majorHAnsi" w:hAnsiTheme="majorHAnsi" w:cstheme="majorHAnsi"/>
        </w:rPr>
        <w:t>Podstawowe informacje charakteryzujące systemy teleinformatyczne stosowane do prowadzenia baz EGiB, zawiera tabela nr 4 projektów mod</w:t>
      </w:r>
      <w:r w:rsidR="003456E7">
        <w:rPr>
          <w:rFonts w:asciiTheme="majorHAnsi" w:hAnsiTheme="majorHAnsi" w:cstheme="majorHAnsi"/>
        </w:rPr>
        <w:t>ernizacji gruntów i budynków, stanowiących z</w:t>
      </w:r>
      <w:r w:rsidRPr="003357D5">
        <w:rPr>
          <w:rFonts w:asciiTheme="majorHAnsi" w:hAnsiTheme="majorHAnsi" w:cstheme="majorHAnsi"/>
        </w:rPr>
        <w:t>ałącznik</w:t>
      </w:r>
      <w:r w:rsidR="003456E7">
        <w:rPr>
          <w:rFonts w:asciiTheme="majorHAnsi" w:hAnsiTheme="majorHAnsi" w:cstheme="majorHAnsi"/>
        </w:rPr>
        <w:t xml:space="preserve">i do niniejszego </w:t>
      </w:r>
      <w:r w:rsidRPr="003357D5">
        <w:rPr>
          <w:rFonts w:asciiTheme="majorHAnsi" w:hAnsiTheme="majorHAnsi" w:cstheme="majorHAnsi"/>
        </w:rPr>
        <w:t>OPZ.</w:t>
      </w:r>
    </w:p>
    <w:p w14:paraId="1108A883" w14:textId="77777777" w:rsidR="00036717" w:rsidRDefault="00036717" w:rsidP="00036717">
      <w:pPr>
        <w:pStyle w:val="Akapitzlist"/>
        <w:spacing w:before="240" w:after="120" w:line="288" w:lineRule="auto"/>
        <w:ind w:left="850"/>
        <w:contextualSpacing w:val="0"/>
        <w:jc w:val="both"/>
        <w:rPr>
          <w:rFonts w:asciiTheme="majorHAnsi" w:hAnsiTheme="majorHAnsi" w:cstheme="majorHAnsi"/>
        </w:rPr>
      </w:pPr>
    </w:p>
    <w:p w14:paraId="4B8A3B10" w14:textId="22ACF1CC" w:rsidR="00036717" w:rsidRPr="00036717" w:rsidRDefault="008B7497" w:rsidP="00AA5697">
      <w:pPr>
        <w:pStyle w:val="Nagwek2"/>
      </w:pPr>
      <w:bookmarkStart w:id="6" w:name="_Toc526096368"/>
      <w:bookmarkStart w:id="7" w:name="_Toc13743942"/>
      <w:r w:rsidRPr="005915DB">
        <w:t>Ogólne warunki dotyczące realizacji przedmiotu zamówienia.</w:t>
      </w:r>
      <w:bookmarkEnd w:id="6"/>
      <w:bookmarkEnd w:id="7"/>
    </w:p>
    <w:p w14:paraId="4D44EB12" w14:textId="2063F711" w:rsidR="008B7497" w:rsidRDefault="008B7497" w:rsidP="008B7497">
      <w:pPr>
        <w:pStyle w:val="Punktopisu"/>
        <w:numPr>
          <w:ilvl w:val="0"/>
          <w:numId w:val="40"/>
        </w:numPr>
        <w:spacing w:before="120" w:line="288" w:lineRule="auto"/>
        <w:jc w:val="both"/>
        <w:rPr>
          <w:rFonts w:asciiTheme="majorHAnsi" w:hAnsiTheme="majorHAnsi" w:cstheme="majorHAnsi"/>
          <w:szCs w:val="22"/>
        </w:rPr>
      </w:pPr>
      <w:r w:rsidRPr="0028295B">
        <w:rPr>
          <w:rFonts w:asciiTheme="majorHAnsi" w:hAnsiTheme="majorHAnsi" w:cstheme="majorHAnsi"/>
          <w:szCs w:val="22"/>
        </w:rPr>
        <w:t xml:space="preserve">Prace objęte przedmiotowym </w:t>
      </w:r>
      <w:r w:rsidRPr="0028295B">
        <w:rPr>
          <w:rFonts w:asciiTheme="majorHAnsi" w:hAnsiTheme="majorHAnsi" w:cstheme="majorHAnsi"/>
          <w:color w:val="auto"/>
          <w:szCs w:val="22"/>
        </w:rPr>
        <w:t xml:space="preserve">zadaniem podlegają zgłoszeniu w PODGiK, dlatego wymaga się, aby ze strony Wykonawcy nadzorowały je osoby, z których każda posiada uprawnienia geodezyjne określone </w:t>
      </w:r>
      <w:r w:rsidRPr="0028295B">
        <w:rPr>
          <w:rFonts w:asciiTheme="majorHAnsi" w:hAnsiTheme="majorHAnsi" w:cstheme="majorHAnsi"/>
          <w:szCs w:val="22"/>
        </w:rPr>
        <w:t xml:space="preserve">w art. 43 ust. 1 i 2 Ustawy PGiK. </w:t>
      </w:r>
    </w:p>
    <w:p w14:paraId="2EFCA5D4" w14:textId="536DC09B" w:rsidR="006967E5" w:rsidRPr="006967E5" w:rsidRDefault="006967E5" w:rsidP="006967E5">
      <w:pPr>
        <w:pStyle w:val="Punktopisu"/>
        <w:numPr>
          <w:ilvl w:val="0"/>
          <w:numId w:val="40"/>
        </w:numPr>
        <w:spacing w:before="120" w:line="288" w:lineRule="auto"/>
        <w:jc w:val="both"/>
        <w:rPr>
          <w:rFonts w:asciiTheme="majorHAnsi" w:hAnsiTheme="majorHAnsi" w:cstheme="majorHAnsi"/>
          <w:szCs w:val="22"/>
        </w:rPr>
      </w:pPr>
      <w:r>
        <w:rPr>
          <w:rFonts w:asciiTheme="majorHAnsi" w:hAnsiTheme="majorHAnsi" w:cstheme="majorHAnsi"/>
          <w:szCs w:val="22"/>
        </w:rPr>
        <w:t xml:space="preserve">Do realizacji przedmiotu zamówienia należy wykorzystać materiały zgromadzone w PODGiK w Jędrzejowie. </w:t>
      </w:r>
      <w:r w:rsidRPr="006967E5">
        <w:rPr>
          <w:rFonts w:asciiTheme="majorHAnsi" w:hAnsiTheme="majorHAnsi" w:cstheme="majorHAnsi"/>
          <w:szCs w:val="22"/>
        </w:rPr>
        <w:t>Udostępnianie materiałów będzie się odbywać  w trybie § 18 rozporządzenia w sprawie organizacji i trybu prowadzenia państwowego zasobu geodezyjnego i kartograficznego.</w:t>
      </w:r>
    </w:p>
    <w:p w14:paraId="54A1610C" w14:textId="77777777" w:rsidR="00036717" w:rsidRPr="00F6261B" w:rsidRDefault="00036717" w:rsidP="00036717">
      <w:pPr>
        <w:pStyle w:val="Akapitzlist"/>
        <w:numPr>
          <w:ilvl w:val="0"/>
          <w:numId w:val="40"/>
        </w:numPr>
        <w:spacing w:before="120" w:after="0" w:line="264" w:lineRule="auto"/>
        <w:jc w:val="both"/>
        <w:rPr>
          <w:rFonts w:asciiTheme="majorHAnsi" w:hAnsiTheme="majorHAnsi" w:cstheme="majorHAnsi"/>
        </w:rPr>
      </w:pPr>
      <w:r w:rsidRPr="00F6261B">
        <w:rPr>
          <w:rFonts w:asciiTheme="majorHAnsi" w:hAnsiTheme="majorHAnsi" w:cstheme="majorHAnsi"/>
        </w:rPr>
        <w:t>Przy tworzeniu, w ramach przedmiotu zamówienia, zbiorów danych przestrzennych należy zastosować układ współrzędnych płaskich prostokątnych PL-2000 oraz geodezyjny układ wysokościowy PL-KRON86-NH lub PL-EVRF2007-NH, o których mowa w § 6 i 13 rozporządzenia Rady Ministrów z dnia 15 października 2012r. w sprawie państwowego systemu odniesień przestrzennych.</w:t>
      </w:r>
    </w:p>
    <w:p w14:paraId="4E14E7B2"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Materiały PZGiK zawierające wyniki geodezyjnych pomiarów sytuacyjnych w układzie 1965 lub układach lokalnych należy wykorzystać do realizacji przedmiotu zamówienia po uprzednim przeliczeniu współrzędnych punktów osnowy geodezyjnej oraz punktów sytuacyjnych w tym punktów granicznych z układu 1965 lub z układów lokalnych do układu PL-2000.</w:t>
      </w:r>
    </w:p>
    <w:p w14:paraId="1309657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Sposób przeliczenia punktów z układu 1965 lub lokalnego do układu PL-2000 zostanie uzgodniony bezpośrednio z Geodetą Powiatowym, i będzie wynikać z obowiązujących w danym powiecie istniejących zasad transformacji do układu współrzędnych PL-2000.  W przypadku braku jednoznacznych zasad transformacji w powiecie, Wykonawca prac w uzgodnieniu z Zamawiającym może zastosować metody przeliczeń z układu 1965 lub układu lokalnego do układu PL-2000, zasady określone w załączniku nr 4 do niniejszego OPZ. </w:t>
      </w:r>
    </w:p>
    <w:p w14:paraId="6A85685B" w14:textId="77777777" w:rsid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F6261B">
        <w:rPr>
          <w:rFonts w:asciiTheme="majorHAnsi" w:hAnsiTheme="majorHAnsi" w:cstheme="majorHAnsi"/>
        </w:rPr>
        <w:t xml:space="preserve">Zasady stosowania metody transformacyjnej do przeliczeń punktów z układu 1965 lub lokalnego do układu PL-2000 określa </w:t>
      </w:r>
      <w:r w:rsidRPr="003E1A6A">
        <w:rPr>
          <w:rFonts w:asciiTheme="majorHAnsi" w:hAnsiTheme="majorHAnsi" w:cstheme="majorHAnsi"/>
        </w:rPr>
        <w:t>załącznik nr 3 do niniejszego OPZ.</w:t>
      </w:r>
    </w:p>
    <w:p w14:paraId="1B014FC4"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Jeżeli materiały PZGiK zawierają wiarygodne wyniki geodezyjnych pomiarów sytuacyjnych wykonanych w oparciu o osnowę geodezyjną w układzie 1965 niespełniającą aktualnych standardów technicznych, lub w oparciu o osnowę w układzie lokalnym, ale na gruncie nie zachowała się odpowiednia liczba punktów tej osnowy niezbędnych do jej przeliczenia lub zmodernizowania na zasadach </w:t>
      </w:r>
      <w:r w:rsidRPr="003E1A6A">
        <w:rPr>
          <w:rFonts w:asciiTheme="majorHAnsi" w:hAnsiTheme="majorHAnsi" w:cstheme="majorHAnsi"/>
        </w:rPr>
        <w:t>określonych w ust. 8,</w:t>
      </w:r>
      <w:r w:rsidRPr="00756861">
        <w:rPr>
          <w:rFonts w:asciiTheme="majorHAnsi" w:hAnsiTheme="majorHAnsi" w:cstheme="majorHAnsi"/>
        </w:rPr>
        <w:t xml:space="preserve"> współrzędne punktów sytuacyjnych w układzie PL-2000, Wykonawca pozyska w drodze matematycznej transformacji współrzędnych obliczonych w układzie 1965 lub w układzie lokalnym.  </w:t>
      </w:r>
    </w:p>
    <w:p w14:paraId="1C5DCA7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lastRenderedPageBreak/>
        <w:t>W przypadku gdy materiały PZGiK zawierają wiarygodne wyniki geodezyjnych pomiarów sytuacyjnych wykonanych w oparciu o osnowę pomiarową (np. poligonizację techniczną IV lub V klasy wg dawnych instrukcji BIII i CI), wyrównaną w układzie 2000 – udostępnioną przez Zamawiającego, obliczenia współrzędnych punktów sytuacyjnych I grupy dokładnościowej Wykonawca dokona na podstawie ww. materiałów.</w:t>
      </w:r>
    </w:p>
    <w:p w14:paraId="552D6D9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materiały PZGiK zawierają wiarygodne wyniki geodezyjnych pomiarów sytuacyjnych wykonanych w oparciu o osnowę pomiarową nie spełniającą aktualnych standardów technicznych (np. poligonizację techniczną IV lub V klasy wg dawnych instrukcji BIII i CI) obliczenia współrzędnych punktów sytuacyjnych I grupy dokładnościowej na podstawie wyników takich pomiarów Wykonawca dokona po uprzednim: </w:t>
      </w:r>
    </w:p>
    <w:p w14:paraId="4AD2B17E"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wykonaniu ponownych geodezyjnych pomiarów sytuacyjnych zachowanych punktów tej osnowy, metodami właściwymi aktualnie dla pomiaru osnowy pomiarowej; </w:t>
      </w:r>
    </w:p>
    <w:p w14:paraId="0FF014FB"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przeprowadzeniu łącznego wyrównania danych obserwacyjnych tak zmodernizowanej osnowy pomiarowej (danych z pomiaru, o którym mowa w pkt 1, oraz danych PZGiK) oraz obliczeniu współrzędnych punktów tej zmodernizowanej osnowy pomiarowej na podstawie wyrównanych danych obserwacyjnych. </w:t>
      </w:r>
    </w:p>
    <w:p w14:paraId="08618B5F"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Do obliczenia współrzędnych punktów granicznych oraz punktów wyznaczających kontury budynków usytuowanych w odległości nie większej niż 0,5 m od granicy nieruchomości, może być wykorzystywana zmodernizowana osnowa pomiarowa, o której mowa w ust. 5, jeżeli po wyrównaniu błąd średni położenia jej punktów względem osnowy 1 klasy nie jest większy niż 0,22 m, przy założeniu normalnego rozkładu błędów. </w:t>
      </w:r>
    </w:p>
    <w:p w14:paraId="212C791B"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W odniesieniu do punktów granicznych oraz punktów wyznaczających kontury budynków, usytuowanych w odległości nie większej niż 0,5 m od granicy nieruchomości, metoda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może być zastosowana, jeżeli błąd średni położenia takich punktów po transformacji względem osnowy geodezyjnej 1 klasy nie będzie większy niż 0,30 m, przy założeniu normalnego rozkładu błędów. </w:t>
      </w:r>
    </w:p>
    <w:p w14:paraId="422EC020"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Wyniki przeprowadzonych obliczeń, o których mowa </w:t>
      </w:r>
      <w:r>
        <w:rPr>
          <w:rFonts w:asciiTheme="majorHAnsi" w:hAnsiTheme="majorHAnsi" w:cstheme="majorHAnsi"/>
        </w:rPr>
        <w:t>wyżej</w:t>
      </w:r>
      <w:r w:rsidRPr="00756861">
        <w:rPr>
          <w:rFonts w:asciiTheme="majorHAnsi" w:hAnsiTheme="majorHAnsi" w:cstheme="majorHAnsi"/>
        </w:rPr>
        <w:t xml:space="preserve"> oraz matematycznej trans</w:t>
      </w:r>
      <w:r>
        <w:rPr>
          <w:rFonts w:asciiTheme="majorHAnsi" w:hAnsiTheme="majorHAnsi" w:cstheme="majorHAnsi"/>
        </w:rPr>
        <w:t xml:space="preserve">formacji, o której mowa w </w:t>
      </w:r>
      <w:r w:rsidRPr="003E1A6A">
        <w:rPr>
          <w:rFonts w:asciiTheme="majorHAnsi" w:hAnsiTheme="majorHAnsi" w:cstheme="majorHAnsi"/>
        </w:rPr>
        <w:t>ust. 9,</w:t>
      </w:r>
      <w:r w:rsidRPr="00756861">
        <w:rPr>
          <w:rFonts w:asciiTheme="majorHAnsi" w:hAnsiTheme="majorHAnsi" w:cstheme="majorHAnsi"/>
        </w:rPr>
        <w:t xml:space="preserve"> Wykonawca zweryfikuje w drodze geodezyjnych pomiarów kontrolnych jednoznacznie zidentyfikowanych punktów granicznych, równomiernie rozłożonych na obszarze opracowania, w tym na jego skrajach, w liczbie około 30 punktów na każdy modernizowany obręb ewidencyjny. Pozytywny wynik weryfikacji będzie miał miejsce, jeżeli spełnione zostaną łącznie następujące warunki: </w:t>
      </w:r>
    </w:p>
    <w:p w14:paraId="168D51C3"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1)</w:t>
      </w:r>
      <w:r w:rsidRPr="00756861">
        <w:rPr>
          <w:rFonts w:asciiTheme="majorHAnsi" w:hAnsiTheme="majorHAnsi" w:cstheme="majorHAnsi"/>
        </w:rPr>
        <w:tab/>
        <w:t xml:space="preserve">68,3 % odchyleń liniowych na punktach kontrolnych nie przekroczy 0,31m; </w:t>
      </w:r>
    </w:p>
    <w:p w14:paraId="468659EA" w14:textId="77777777" w:rsidR="00036717" w:rsidRPr="00756861" w:rsidRDefault="00036717" w:rsidP="00036717">
      <w:pPr>
        <w:spacing w:before="120" w:after="0" w:line="264" w:lineRule="auto"/>
        <w:ind w:left="360"/>
        <w:jc w:val="both"/>
        <w:rPr>
          <w:rFonts w:asciiTheme="majorHAnsi" w:hAnsiTheme="majorHAnsi" w:cstheme="majorHAnsi"/>
        </w:rPr>
      </w:pPr>
      <w:r w:rsidRPr="00756861">
        <w:rPr>
          <w:rFonts w:asciiTheme="majorHAnsi" w:hAnsiTheme="majorHAnsi" w:cstheme="majorHAnsi"/>
        </w:rPr>
        <w:t>2)</w:t>
      </w:r>
      <w:r w:rsidRPr="00756861">
        <w:rPr>
          <w:rFonts w:asciiTheme="majorHAnsi" w:hAnsiTheme="majorHAnsi" w:cstheme="majorHAnsi"/>
        </w:rPr>
        <w:tab/>
        <w:t xml:space="preserve">95,4 % odchyleń liniowych na punktach kontrolnych nie przekroczy 0,62 m.  </w:t>
      </w:r>
    </w:p>
    <w:p w14:paraId="2B344911"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Niezależnie od geodezyjnych pomiarów kontrolnych, o których mowa w ust. 11, Wykonawca zweryfikuje poprawność danych obliczonych w wyniku matematycznej transformacji wykorzystując do tego celu ortofotomapę lub przeprowadzając oględziny na gruncie, mając w szczególności na uwadze usytuowanie budynków względem granic działek ewidencyjnych. W przypadku stwierdzenia nieprawidłowości w tym zakresie Wykonawca usunie je na podstawie geodezyjnych pomiarów sytuacyjnych. </w:t>
      </w:r>
    </w:p>
    <w:p w14:paraId="0FE3C99A" w14:textId="77777777" w:rsidR="00036717" w:rsidRPr="00756861"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756861">
        <w:rPr>
          <w:rFonts w:asciiTheme="majorHAnsi" w:hAnsiTheme="majorHAnsi" w:cstheme="majorHAnsi"/>
        </w:rPr>
        <w:t xml:space="preserve">W przypadku, gdy obliczenia, o których mowa w ust. 5-11, nie zakończą się pozytywnym rezultatem w odniesieniu do całego obszaru opracowania lub jego części, a jednocześnie w PZGiK brak będzie wiarygodnych i o odpowiedniej jakości danych, Wykonawca pozyska niezbędne dane, dotyczące punktów granicznych w drodze geodezyjnych pomiarów sytuacyjnych. Geodezyjne pomiary sytuacyjne, o których mowa wyżej, nieoznaczonych na gruncie punktów granicznych Wykonawca poprzedzi: </w:t>
      </w:r>
    </w:p>
    <w:p w14:paraId="61998BC7" w14:textId="0B13AB94" w:rsidR="00036717" w:rsidRPr="003E1A6A" w:rsidRDefault="00036717" w:rsidP="003E1A6A">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ich wyznaczeniem w trybie przepisów art. 39 ustawy Prawo geodezyjne i kartograficzne, jeżeli zaistnieją przesłanki określone w tych przepisach do wykonania takich czynności, </w:t>
      </w:r>
      <w:r w:rsidRPr="003E1A6A">
        <w:rPr>
          <w:rFonts w:asciiTheme="majorHAnsi" w:hAnsiTheme="majorHAnsi" w:cstheme="majorHAnsi"/>
        </w:rPr>
        <w:t xml:space="preserve">albo </w:t>
      </w:r>
    </w:p>
    <w:p w14:paraId="5A94383E" w14:textId="77777777" w:rsidR="00036717" w:rsidRPr="00756861" w:rsidRDefault="00036717" w:rsidP="00036717">
      <w:pPr>
        <w:pStyle w:val="Akapitzlist"/>
        <w:numPr>
          <w:ilvl w:val="0"/>
          <w:numId w:val="39"/>
        </w:numPr>
        <w:spacing w:before="120" w:after="0" w:line="264" w:lineRule="auto"/>
        <w:jc w:val="both"/>
        <w:rPr>
          <w:rFonts w:asciiTheme="majorHAnsi" w:hAnsiTheme="majorHAnsi" w:cstheme="majorHAnsi"/>
        </w:rPr>
      </w:pPr>
      <w:r w:rsidRPr="00756861">
        <w:rPr>
          <w:rFonts w:asciiTheme="majorHAnsi" w:hAnsiTheme="majorHAnsi" w:cstheme="majorHAnsi"/>
        </w:rPr>
        <w:t xml:space="preserve">ustaleniem przebiegu granic działek ewidencyjnych na zasadach określonych w § 38 i 39 rozporządzenia w sprawie EGiB, jeżeli zaistnieją przesłanki określone w § 37 tego rozporządzenia. </w:t>
      </w:r>
    </w:p>
    <w:p w14:paraId="033E9265"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lastRenderedPageBreak/>
        <w:t xml:space="preserve">Geodezyjnymi pomiarami sytuacyjnymi wykonawca obejmie także działki ewidencyjne oraz kontury budynków, do których należą punkty kontrolne, o których mowa w ust. 11, a jednocześnie odchylenia liniowe na tych punktach będą większe od 0.62 m. </w:t>
      </w:r>
    </w:p>
    <w:p w14:paraId="1282E770" w14:textId="35BA2E9B"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Czynności wyznaczenia punktów granicznych lub ustalenia przebiegu granic działek ewidenc</w:t>
      </w:r>
      <w:r>
        <w:rPr>
          <w:rFonts w:asciiTheme="majorHAnsi" w:hAnsiTheme="majorHAnsi" w:cstheme="majorHAnsi"/>
        </w:rPr>
        <w:t xml:space="preserve">yjnych, o których mowa w </w:t>
      </w:r>
      <w:r w:rsidRPr="003E1A6A">
        <w:rPr>
          <w:rFonts w:asciiTheme="majorHAnsi" w:hAnsiTheme="majorHAnsi" w:cstheme="majorHAnsi"/>
        </w:rPr>
        <w:t xml:space="preserve">ust. </w:t>
      </w:r>
      <w:r w:rsidR="003E1A6A">
        <w:rPr>
          <w:rFonts w:asciiTheme="majorHAnsi" w:hAnsiTheme="majorHAnsi" w:cstheme="majorHAnsi"/>
        </w:rPr>
        <w:t>14</w:t>
      </w:r>
      <w:r w:rsidRPr="003E1A6A">
        <w:rPr>
          <w:rFonts w:asciiTheme="majorHAnsi" w:hAnsiTheme="majorHAnsi" w:cstheme="majorHAnsi"/>
        </w:rPr>
        <w:t xml:space="preserve"> ,</w:t>
      </w:r>
      <w:r w:rsidRPr="006E3D72">
        <w:rPr>
          <w:rFonts w:asciiTheme="majorHAnsi" w:hAnsiTheme="majorHAnsi" w:cstheme="majorHAnsi"/>
        </w:rPr>
        <w:t xml:space="preserve">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ortofotomapy,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 </w:t>
      </w:r>
    </w:p>
    <w:p w14:paraId="42F576C0" w14:textId="77777777" w:rsidR="00036717" w:rsidRPr="006E3D72"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6E3D72">
        <w:rPr>
          <w:rFonts w:asciiTheme="majorHAnsi" w:hAnsiTheme="majorHAnsi" w:cstheme="majorHAnsi"/>
        </w:rPr>
        <w:t xml:space="preserve">Wykonawca pozyska nieodpłatnie od Zamawiającego komplet danych i materiałów, zgromadzonych w powiatowej części PZGiK, niezbędnych do wykonania przedmiotu zamówienia, w terminach uzgodnionych pisemnie z Zamawiającym. Zbiory danych cyfrowych i inne materiały PZGiK w postaci elektronicznej zostaną udostępnione na serwerze ftp Wykonawcy, którego dane dostępowe zostaną przekazane Zamawiającemu przez Wykonawcę niezwłocznie po zawarciu umowy. Za zgodą Stron dane te mogą zostać udostępnione w inny sposób. </w:t>
      </w:r>
    </w:p>
    <w:p w14:paraId="5DD98408" w14:textId="77777777"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Zbiory danych cyfrowych dotyczących EGiB, BDOT500 oraz GESUT, niezbędnych do wykonania przedmiotu zamówienia, Wykonawca pozyska od Zamawiającego w postaci plików w formacie GML zapisanych zgodnie z obowiązującymi modelami pojęciowymi lub w innym uzgodnionym z Zamawiającym formacie danych, zapewniającym utworzenie nowych wersji obiektów bazy danych: EGiB, BDOT500 i GESUT lub nowych obiektów tych baz z zachowaniem historii zmian dokonanych w dostosowywanych zbiorach danych.</w:t>
      </w:r>
    </w:p>
    <w:p w14:paraId="7CAB1067" w14:textId="7C295F4B" w:rsidR="00036717" w:rsidRPr="00036717" w:rsidRDefault="00036717" w:rsidP="00036717">
      <w:pPr>
        <w:pStyle w:val="Akapitzlist"/>
        <w:numPr>
          <w:ilvl w:val="0"/>
          <w:numId w:val="40"/>
        </w:numPr>
        <w:spacing w:before="120" w:after="0" w:line="264" w:lineRule="auto"/>
        <w:contextualSpacing w:val="0"/>
        <w:jc w:val="both"/>
        <w:rPr>
          <w:rFonts w:asciiTheme="majorHAnsi" w:hAnsiTheme="majorHAnsi" w:cstheme="majorHAnsi"/>
        </w:rPr>
      </w:pPr>
      <w:r w:rsidRPr="00036717">
        <w:rPr>
          <w:rFonts w:asciiTheme="majorHAnsi" w:hAnsiTheme="majorHAnsi" w:cstheme="majorHAnsi"/>
        </w:rPr>
        <w:t>Operaty techniczne PZGiK, niezbędne do realizacji przedmiotu zamówienia, o ile nie zostaną przetworzone przez Zamawiającego do postaci elektronicznej i udostępnione w takiej postaci, Wykonawca otrzyma od Zamawiającego na okres niezbędny do ich wykorzystania, w uzgodnionych pisemnie terminach na okres nie d</w:t>
      </w:r>
      <w:r w:rsidR="007F387C">
        <w:rPr>
          <w:rFonts w:asciiTheme="majorHAnsi" w:hAnsiTheme="majorHAnsi" w:cstheme="majorHAnsi"/>
        </w:rPr>
        <w:t>łuższy niż 10</w:t>
      </w:r>
      <w:r w:rsidRPr="00036717">
        <w:rPr>
          <w:rFonts w:asciiTheme="majorHAnsi" w:hAnsiTheme="majorHAnsi" w:cstheme="majorHAnsi"/>
        </w:rPr>
        <w:t xml:space="preserve"> dni</w:t>
      </w:r>
      <w:r w:rsidR="007F387C">
        <w:rPr>
          <w:rFonts w:asciiTheme="majorHAnsi" w:hAnsiTheme="majorHAnsi" w:cstheme="majorHAnsi"/>
        </w:rPr>
        <w:t xml:space="preserve"> roboczych</w:t>
      </w:r>
      <w:r w:rsidRPr="00036717">
        <w:rPr>
          <w:rFonts w:asciiTheme="majorHAnsi" w:hAnsiTheme="majorHAnsi" w:cstheme="majorHAnsi"/>
        </w:rPr>
        <w:t xml:space="preserve">, lub otrzyma kopie tych operatów. </w:t>
      </w:r>
    </w:p>
    <w:p w14:paraId="48A29910" w14:textId="0AFA7BD6" w:rsidR="00036717" w:rsidRPr="00036717" w:rsidRDefault="00036717" w:rsidP="00036717">
      <w:pPr>
        <w:pStyle w:val="Akapitzlist"/>
        <w:numPr>
          <w:ilvl w:val="0"/>
          <w:numId w:val="40"/>
        </w:numPr>
        <w:spacing w:before="120" w:after="120" w:line="288" w:lineRule="auto"/>
        <w:ind w:left="499" w:hanging="357"/>
        <w:contextualSpacing w:val="0"/>
        <w:jc w:val="both"/>
        <w:rPr>
          <w:rFonts w:asciiTheme="majorHAnsi" w:hAnsiTheme="majorHAnsi" w:cstheme="majorHAnsi"/>
        </w:rPr>
      </w:pPr>
      <w:r w:rsidRPr="00036717">
        <w:rPr>
          <w:rFonts w:asciiTheme="majorHAnsi" w:hAnsiTheme="majorHAnsi" w:cstheme="majorHAnsi"/>
        </w:rPr>
        <w:t>Wykonawca uzgodni z Zamawiającym sposób zasilenia systemu teleinformatycznego funkcjonującego w Starostwie Powiatowym, zbiorami danych EGiB.</w:t>
      </w:r>
    </w:p>
    <w:p w14:paraId="67152D6B" w14:textId="77777777" w:rsidR="00036717" w:rsidRDefault="00036717" w:rsidP="00036717">
      <w:pPr>
        <w:pStyle w:val="Akapitzlist"/>
        <w:numPr>
          <w:ilvl w:val="0"/>
          <w:numId w:val="40"/>
        </w:numPr>
        <w:spacing w:before="120" w:after="120" w:line="288" w:lineRule="auto"/>
        <w:ind w:left="499" w:hanging="357"/>
        <w:jc w:val="both"/>
        <w:rPr>
          <w:rFonts w:asciiTheme="majorHAnsi" w:hAnsiTheme="majorHAnsi" w:cstheme="majorHAnsi"/>
        </w:rPr>
      </w:pPr>
      <w:r w:rsidRPr="00036717">
        <w:rPr>
          <w:rFonts w:asciiTheme="majorHAnsi" w:hAnsiTheme="majorHAnsi" w:cstheme="majorHAnsi"/>
        </w:rPr>
        <w:t>Wszelkie uzgodnienia z Zamawiającym, Wykonawca dokonywać będzie w formie pisemnej w postaci wpisu do Dziennika Robót.</w:t>
      </w:r>
    </w:p>
    <w:p w14:paraId="0CA9FF58" w14:textId="77777777" w:rsidR="003E1A6A" w:rsidRPr="003E1A6A" w:rsidRDefault="003E1A6A" w:rsidP="003E1A6A">
      <w:pPr>
        <w:spacing w:before="120" w:after="120" w:line="288" w:lineRule="auto"/>
        <w:jc w:val="both"/>
        <w:rPr>
          <w:rFonts w:asciiTheme="majorHAnsi" w:hAnsiTheme="majorHAnsi" w:cstheme="majorHAnsi"/>
        </w:rPr>
      </w:pPr>
    </w:p>
    <w:p w14:paraId="6C3301A4" w14:textId="327C44B4" w:rsidR="00036717" w:rsidRPr="00036717" w:rsidRDefault="00036717" w:rsidP="00036717">
      <w:pPr>
        <w:pStyle w:val="Akapitzlist"/>
        <w:numPr>
          <w:ilvl w:val="0"/>
          <w:numId w:val="40"/>
        </w:numPr>
        <w:spacing w:before="120" w:after="120" w:line="288" w:lineRule="auto"/>
        <w:ind w:left="499" w:hanging="357"/>
        <w:jc w:val="both"/>
        <w:rPr>
          <w:rFonts w:asciiTheme="majorHAnsi" w:hAnsiTheme="majorHAnsi" w:cstheme="majorHAnsi"/>
        </w:rPr>
      </w:pPr>
      <w:r w:rsidRPr="00036717">
        <w:rPr>
          <w:rFonts w:asciiTheme="majorHAnsi" w:hAnsiTheme="majorHAnsi" w:cstheme="majorHAnsi"/>
        </w:rPr>
        <w:t xml:space="preserve">Wykonawca zobowiązany jest do: </w:t>
      </w:r>
    </w:p>
    <w:p w14:paraId="7BD2D979" w14:textId="77777777" w:rsidR="00036717" w:rsidRPr="00036717" w:rsidRDefault="00036717" w:rsidP="00036717">
      <w:pPr>
        <w:pStyle w:val="Punktopisu"/>
        <w:numPr>
          <w:ilvl w:val="1"/>
          <w:numId w:val="40"/>
        </w:numPr>
        <w:spacing w:before="120" w:line="264" w:lineRule="auto"/>
        <w:ind w:left="1152"/>
        <w:jc w:val="both"/>
        <w:rPr>
          <w:rFonts w:asciiTheme="majorHAnsi" w:hAnsiTheme="majorHAnsi" w:cstheme="majorHAnsi"/>
          <w:color w:val="auto"/>
          <w:szCs w:val="22"/>
        </w:rPr>
      </w:pPr>
      <w:r w:rsidRPr="00036717">
        <w:rPr>
          <w:rFonts w:asciiTheme="majorHAnsi" w:hAnsiTheme="majorHAnsi" w:cstheme="majorHAnsi"/>
          <w:color w:val="auto"/>
          <w:szCs w:val="22"/>
        </w:rPr>
        <w:t>założenia i bieżącego prowadzenia Dziennika Robót, (załącznik nr 6 do OPZ), w którym będą odnotowywane wpisy dotyczące przebiegu prac zgodnie z harmonogramem oraz ustalenia między Wykonawcą a Zamawiającym. Wpisy w dzienniku roboty będą potwierdzane przez Wykonawcę i Zamawiającego.</w:t>
      </w:r>
    </w:p>
    <w:p w14:paraId="62EE028C" w14:textId="5C33BEEA"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udostępniania do kontroli Podmiotowi Nadzoru</w:t>
      </w:r>
      <w:r w:rsidR="00FB3B47">
        <w:rPr>
          <w:rFonts w:asciiTheme="majorHAnsi" w:hAnsiTheme="majorHAnsi" w:cstheme="majorHAnsi"/>
          <w:color w:val="auto"/>
          <w:szCs w:val="22"/>
        </w:rPr>
        <w:t xml:space="preserve">jącemu zbiorów danych dotyczących modernizowanych obrębów </w:t>
      </w:r>
      <w:r w:rsidRPr="00036717">
        <w:rPr>
          <w:rFonts w:asciiTheme="majorHAnsi" w:hAnsiTheme="majorHAnsi" w:cstheme="majorHAnsi"/>
          <w:color w:val="auto"/>
          <w:szCs w:val="22"/>
        </w:rPr>
        <w:t>ewidencyjnych wraz ze związaną z tymi zbiorami dokumentacją techniczną, powstałą w wyniku na każdym etapie realizacji prac w dowolnym momencie ich trwania,</w:t>
      </w:r>
    </w:p>
    <w:p w14:paraId="5FE49DFB"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udostępniania do kontroli Podmiotowi Nadzorującemu prowadzonego Dziennika Robót, sprawozdań technicznych częściowych i końcowych na każdym etapie realizacji prac w dowolnym momencie ich trwania,</w:t>
      </w:r>
    </w:p>
    <w:p w14:paraId="608DA051" w14:textId="77777777" w:rsidR="00036717" w:rsidRPr="00036717" w:rsidRDefault="00036717" w:rsidP="00036717">
      <w:pPr>
        <w:pStyle w:val="Punktopisu"/>
        <w:numPr>
          <w:ilvl w:val="1"/>
          <w:numId w:val="40"/>
        </w:numPr>
        <w:spacing w:before="120" w:line="288" w:lineRule="auto"/>
        <w:ind w:left="1152" w:hanging="357"/>
        <w:jc w:val="both"/>
        <w:rPr>
          <w:rFonts w:asciiTheme="majorHAnsi" w:hAnsiTheme="majorHAnsi" w:cstheme="majorHAnsi"/>
          <w:color w:val="auto"/>
          <w:szCs w:val="22"/>
        </w:rPr>
      </w:pPr>
      <w:r w:rsidRPr="00036717">
        <w:rPr>
          <w:rFonts w:asciiTheme="majorHAnsi" w:hAnsiTheme="majorHAnsi" w:cstheme="majorHAnsi"/>
          <w:color w:val="auto"/>
          <w:szCs w:val="22"/>
        </w:rPr>
        <w:t xml:space="preserve">stosowania się do zaleceń Zamawiającego oraz Podmiotu Nadzorującego. </w:t>
      </w:r>
    </w:p>
    <w:p w14:paraId="344C201D" w14:textId="77777777" w:rsidR="00036717" w:rsidRPr="00036717" w:rsidRDefault="00036717" w:rsidP="00036717">
      <w:pPr>
        <w:pStyle w:val="Akapitzlist"/>
        <w:numPr>
          <w:ilvl w:val="0"/>
          <w:numId w:val="40"/>
        </w:numPr>
        <w:spacing w:before="120" w:after="0" w:line="288" w:lineRule="auto"/>
        <w:ind w:left="720" w:hanging="357"/>
        <w:contextualSpacing w:val="0"/>
        <w:jc w:val="both"/>
        <w:rPr>
          <w:rFonts w:asciiTheme="majorHAnsi" w:hAnsiTheme="majorHAnsi" w:cstheme="majorHAnsi"/>
        </w:rPr>
      </w:pPr>
      <w:r w:rsidRPr="00036717">
        <w:rPr>
          <w:rFonts w:asciiTheme="majorHAnsi" w:hAnsiTheme="majorHAnsi" w:cstheme="majorHAnsi"/>
        </w:rPr>
        <w:lastRenderedPageBreak/>
        <w:t>W trakcie realizacji prac, objętych OPZ, dopuszcza się uzgadnianie w trybie roboczym z Zamawiającym lub Podmiotem Nadzorującym szczegółów technicznych dotyczących realizacji prac. Wszelkie uzgodnienia muszą zostać opisane w Dzienniku Robót i przedłożone do zatwierdzenia przez Zamawiającego w terminie do 3 dni od ich powstania, pod groźbą ich nieobowiązywania. Wyklucza się stosowanie przez Wykonawcę nieuzgodnionych szczegółów technicznych dotyczących realizacji prac.</w:t>
      </w:r>
    </w:p>
    <w:p w14:paraId="000D12A4" w14:textId="3890DE2C" w:rsidR="00D67B2B" w:rsidRPr="00D67B2B" w:rsidRDefault="00036717" w:rsidP="00D67B2B">
      <w:pPr>
        <w:pStyle w:val="Akapitzlist"/>
        <w:numPr>
          <w:ilvl w:val="0"/>
          <w:numId w:val="40"/>
        </w:numPr>
        <w:spacing w:before="120" w:after="0" w:line="288" w:lineRule="auto"/>
        <w:ind w:left="720"/>
        <w:contextualSpacing w:val="0"/>
        <w:jc w:val="both"/>
        <w:rPr>
          <w:rFonts w:asciiTheme="majorHAnsi" w:hAnsiTheme="majorHAnsi" w:cstheme="majorHAnsi"/>
        </w:rPr>
      </w:pPr>
      <w:r w:rsidRPr="00036717">
        <w:rPr>
          <w:rFonts w:asciiTheme="majorHAnsi" w:hAnsiTheme="majorHAnsi" w:cstheme="majorHAnsi"/>
        </w:rPr>
        <w:t xml:space="preserve">W trakcie realizacji przedmiotowego zamówienia, Wykonawca zobowiązany jest do dokumentowania uzgodnień ze wskazanym przez Zamawiającego Podmiotem Nadzorującym za pomocą wpisów w Dzienniku Robót oraz do przekazywania, wymaganej niniejszym OPZ sprawozdawczości z realizacji prac i miesięcznych sprawozdań technicznych zawierających pliki GML z postępu pracy w terminie do </w:t>
      </w:r>
      <w:r w:rsidRPr="00036717">
        <w:rPr>
          <w:rFonts w:asciiTheme="majorHAnsi" w:hAnsiTheme="majorHAnsi" w:cstheme="majorHAnsi"/>
          <w:b/>
        </w:rPr>
        <w:t>5 dnia każdego miesiąca</w:t>
      </w:r>
      <w:r w:rsidRPr="00036717">
        <w:rPr>
          <w:rFonts w:asciiTheme="majorHAnsi" w:hAnsiTheme="majorHAnsi" w:cstheme="majorHAnsi"/>
        </w:rPr>
        <w:t xml:space="preserve"> za miesiąc poprzedni. Sprawozdania techniczne winny być sporządzone w podziale na tzw. procesy prac.</w:t>
      </w:r>
    </w:p>
    <w:p w14:paraId="749FBC8F" w14:textId="77777777" w:rsidR="00742628" w:rsidRPr="003357D5" w:rsidRDefault="00742628" w:rsidP="00742628">
      <w:pPr>
        <w:pStyle w:val="Akapitzlist"/>
        <w:ind w:left="850"/>
        <w:contextualSpacing w:val="0"/>
        <w:jc w:val="both"/>
        <w:rPr>
          <w:rFonts w:asciiTheme="majorHAnsi" w:hAnsiTheme="majorHAnsi" w:cstheme="majorHAnsi"/>
        </w:rPr>
      </w:pPr>
    </w:p>
    <w:p w14:paraId="52835FD8" w14:textId="77777777" w:rsidR="00487132" w:rsidRPr="004002A1" w:rsidRDefault="00487132" w:rsidP="007F387C">
      <w:pPr>
        <w:pStyle w:val="Nagwek2"/>
        <w:spacing w:before="120" w:line="288" w:lineRule="auto"/>
      </w:pPr>
      <w:bookmarkStart w:id="8" w:name="_Toc13743943"/>
      <w:r w:rsidRPr="004002A1">
        <w:t>Szczegółowy zakres opracowania.</w:t>
      </w:r>
      <w:bookmarkEnd w:id="8"/>
    </w:p>
    <w:p w14:paraId="4A951977"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informacji o granicach jednostki ewidencyjnej, obrębów i działek.</w:t>
      </w:r>
    </w:p>
    <w:p w14:paraId="54FECCAF" w14:textId="04FC2371"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Numerycznego opisu granic jednostek ewidencyjnych, obrębów oraz działek ewidencyjnych Wykonawca dokonuje na podstawie § 61 rozporządzenia w sprawie EGIB i w oparciu o dane geodezyjne dotyczące przebiegu granic zawarte w PZGIK. W przypadku braku dokumentacji spełniającej dokładności przewidziane w obowiązujących przepisach, przebieg granicy Wykonawca ustali zgodnie z § 37-39 rozporządzenia w sprawie EGIB.</w:t>
      </w:r>
    </w:p>
    <w:p w14:paraId="57E861C4" w14:textId="307FA8A2" w:rsidR="00CD2898" w:rsidRPr="007F387C" w:rsidRDefault="00CD2898"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Zbiory punktów granicznych niezbędnych do numerycznego opisu granic działek ewidencyjnych Wykonawca utworzy na podstawie:</w:t>
      </w:r>
    </w:p>
    <w:p w14:paraId="6A0B8281" w14:textId="1C596804" w:rsidR="00CD2898" w:rsidRPr="003E1A6A" w:rsidRDefault="00CD2898" w:rsidP="003E1A6A">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materiałów zgromadzonych w PZGiK, cechujących się odpowiednią wiarygodnością i jakością lub doprowadzonych do odpowiedniej jakości w drodze geodezyjnych pomiarów sytuacyjnych oraz obliczeń, o których mowa w rozdziale III ust. 5-10;</w:t>
      </w:r>
      <w:r w:rsidR="003E1A6A">
        <w:rPr>
          <w:rFonts w:asciiTheme="majorHAnsi" w:hAnsiTheme="majorHAnsi" w:cstheme="majorHAnsi"/>
        </w:rPr>
        <w:t xml:space="preserve"> </w:t>
      </w:r>
      <w:r w:rsidRPr="003E1A6A">
        <w:rPr>
          <w:rFonts w:asciiTheme="majorHAnsi" w:hAnsiTheme="majorHAnsi" w:cstheme="majorHAnsi"/>
        </w:rPr>
        <w:t xml:space="preserve">lub </w:t>
      </w:r>
    </w:p>
    <w:p w14:paraId="2C751224" w14:textId="7A2D91E9" w:rsidR="00CD2898" w:rsidRPr="007F387C" w:rsidRDefault="00CD2898" w:rsidP="007F387C">
      <w:pPr>
        <w:pStyle w:val="Akapitzlist"/>
        <w:numPr>
          <w:ilvl w:val="2"/>
          <w:numId w:val="31"/>
        </w:numPr>
        <w:spacing w:before="120" w:after="0" w:line="288" w:lineRule="auto"/>
        <w:ind w:left="1485" w:hanging="631"/>
        <w:contextualSpacing w:val="0"/>
        <w:jc w:val="both"/>
        <w:rPr>
          <w:rFonts w:asciiTheme="majorHAnsi" w:hAnsiTheme="majorHAnsi" w:cstheme="majorHAnsi"/>
        </w:rPr>
      </w:pPr>
      <w:r w:rsidRPr="007F387C">
        <w:rPr>
          <w:rFonts w:asciiTheme="majorHAnsi" w:hAnsiTheme="majorHAnsi" w:cstheme="majorHAnsi"/>
        </w:rPr>
        <w:t>geodezyjnych pomiarów sytuacyjnych: terenowych, fotogrametrycznych lub kartometrycznych, w rozumieniu przepisów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(Dz. U. Nr 263, poz. 1572), wykonanych w ramach niniejszego zamówienia, zgodnie z warunkami określonymi w niniejszym OPZ.</w:t>
      </w:r>
    </w:p>
    <w:p w14:paraId="676F82BF" w14:textId="583698F2" w:rsidR="00025274" w:rsidRPr="007F387C" w:rsidRDefault="00025274" w:rsidP="007F387C">
      <w:pPr>
        <w:pStyle w:val="Akapitzlist"/>
        <w:numPr>
          <w:ilvl w:val="1"/>
          <w:numId w:val="31"/>
        </w:numPr>
        <w:spacing w:before="120" w:after="0" w:line="288" w:lineRule="auto"/>
        <w:contextualSpacing w:val="0"/>
        <w:jc w:val="both"/>
        <w:rPr>
          <w:rFonts w:asciiTheme="majorHAnsi" w:hAnsiTheme="majorHAnsi" w:cstheme="majorHAnsi"/>
        </w:rPr>
      </w:pPr>
      <w:r w:rsidRPr="007F387C">
        <w:rPr>
          <w:rFonts w:asciiTheme="majorHAnsi" w:hAnsiTheme="majorHAnsi" w:cstheme="majorHAnsi"/>
        </w:rPr>
        <w:t>Wybór metody pomiarów sytuacyjnych realizowanych w ramach niniejszego zamówienia należy do Wykonawcy, z zastrzeżeniem ust. 3.4 i 3.5.</w:t>
      </w:r>
    </w:p>
    <w:p w14:paraId="2C274144" w14:textId="15F3A8EC"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Geodezyjne pomiary fotogrametryczne lub geodezyjne pomiary kartometryczne mogą być stosowane przez Wykonawcę do realizacji przedmiotu zamówienia, jeżeli utworzony dla potrzeb tego pomiaru model terenu lub opracowana ortofotomapa, a także organizacja i technika pomiaru zapewnią określenie położenia szczegółów terenowych względem osnowy geodezyjnej 1 klasy z błędem średnim nie większym niż 0,17 m, przy założeniu rozkładu normalnego błędów pomiaru. </w:t>
      </w:r>
    </w:p>
    <w:p w14:paraId="78FF8F30" w14:textId="4158C848"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celu sprawdzenia, czy spełniony jest warunek, o którym mowa w ust. 3.4, Wykonawca przed rozpoczęciem produkcyjnego wykonywania pomiarów, wykona pomiary kontrolnie tych samych punktów sytuacyjnych, równomiernie rozłożonych na obszarze opracowania, w tym położonych na skrajach tego obszaru, metodą fotogrametryczną lub kartometryczną oraz techniką RTN, w liczbie co najmniej 10 </w:t>
      </w:r>
      <w:r w:rsidRPr="007F387C">
        <w:rPr>
          <w:rFonts w:asciiTheme="majorHAnsi" w:hAnsiTheme="majorHAnsi" w:cstheme="majorHAnsi"/>
        </w:rPr>
        <w:lastRenderedPageBreak/>
        <w:t>punktów na każde 100 ha obszaru opracowania. Pozytywny wynik pomiarów kontrolnych będzie miał miejsce, jeżeli spełnione zostaną łącznie następujące warunki:</w:t>
      </w:r>
    </w:p>
    <w:p w14:paraId="7CD5FF6C" w14:textId="06085763"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68,3 % odchyleń liniowych na punktach kontrolnych nie przekroczy 0,19 m;</w:t>
      </w:r>
    </w:p>
    <w:p w14:paraId="38B4CD44" w14:textId="61680D94"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95,4 % odchyleń liniowych na punktach kontrolnych nie przekroczy 0,38 m,</w:t>
      </w:r>
    </w:p>
    <w:p w14:paraId="53C5AC19" w14:textId="6EDA5A89"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maksymalne odchylenie liniowe na punktach kontrolnych nie przekroczy 0,57 m. </w:t>
      </w:r>
    </w:p>
    <w:p w14:paraId="5B2978AA" w14:textId="67ABD0B3"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Pomiary kontrolne techniką RTN, na zasadach określonych w ust. 3.5, Wykonawca wykona także po zakończeniu geodezyjnych pomiarów fotogrametrycznych lub geodezyjnych pomiarów kartometrycznych, przed przekazaniem przedmiotu zamówienia do odbioru przez Zamawiającego.</w:t>
      </w:r>
    </w:p>
    <w:p w14:paraId="41438BDC" w14:textId="457260E8" w:rsidR="0003733B" w:rsidRPr="007F387C" w:rsidRDefault="00025274" w:rsidP="007F387C">
      <w:pPr>
        <w:pStyle w:val="Akapitzlist"/>
        <w:numPr>
          <w:ilvl w:val="1"/>
          <w:numId w:val="31"/>
        </w:numPr>
        <w:spacing w:before="120" w:after="0" w:line="288" w:lineRule="auto"/>
        <w:ind w:left="1417" w:hanging="992"/>
        <w:contextualSpacing w:val="0"/>
        <w:jc w:val="both"/>
        <w:rPr>
          <w:rFonts w:asciiTheme="majorHAnsi" w:hAnsiTheme="majorHAnsi" w:cstheme="majorHAnsi"/>
        </w:rPr>
      </w:pPr>
      <w:r w:rsidRPr="007F387C">
        <w:rPr>
          <w:rFonts w:asciiTheme="majorHAnsi" w:hAnsiTheme="majorHAnsi" w:cstheme="majorHAnsi"/>
        </w:rPr>
        <w:t>Wyniki pomiarów i obliczeń kontrolnych Wykonawca dołączy do operatu technicznego.</w:t>
      </w:r>
    </w:p>
    <w:p w14:paraId="1F162DDF" w14:textId="5A835A78"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Kryteria oceny jakości geodezyjnych pomiarów fotogrametrycznych lub geodezyjnych pomiarów kartometrycznych określone w ust. 3.5 stosowane będą przez Zamawiającego na etapie odbioru przedmiotu zamówienia. </w:t>
      </w:r>
    </w:p>
    <w:p w14:paraId="30EA9755"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Zdjęcia lotnicze oraz ortofotomapa opracowane przez Wykonawcę w celu realizacji przedmiotu zamówienia nie podlegają przekazaniu do PZGiK. Wykonawca obowiązany jest jedynie do załączenia kopii zdjęć oraz ortofotomapy wraz z danymi aerotriangulacji do protokołu przekazania produktów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14:paraId="49D35F38" w14:textId="55CD30E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Dodatkowym niezbędnym warunkiem zastosowania geodezyjnych pomiarów fotogrametrycznych lub geodezyjnych pomiarów kartometrycznych, jako metody pozyskania danych określających położenie punktów granicznych, jest to, aby znaki graniczne zostały odwzorowane na zdjęciach lotniczych lub ortofotomapie (np. w wyniku ich sygnalizacji w terenie przed wykonaniem zdjęć lotniczych), albo położenie punktów granicznych zostało ustalone zgodnie z zasadami określonymi w § 37 ust. 2 rozporządzenia w sprawie EGiB, w odniesieniu do widocznych na zdjęciach szczegółów sytuacyjnych, takich jak budynki, ogrodzenia, miedze, studnie, słupy trakcji energetycznej.</w:t>
      </w:r>
    </w:p>
    <w:p w14:paraId="4CF8B29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Geodezyjne pomiary fotogrametryczne lub geodezyjne pomiary kartometryczne Wykonawca uzupełni geodezyjnymi pomiarami terenowymi, jeżeli identyfikacja szczegółów sytuacyjnych na modelu terenu lub na ortofotomapie będzie niepełna lub niejednoznaczna, w szczególności gdy zajdzie potrzeba doprecyzowania danych określających kontury budynków położonych w bezpośrednim sąsiedztwie granicy  działki ewidencyjnej lub na tej granicy.</w:t>
      </w:r>
    </w:p>
    <w:p w14:paraId="1987EF0C"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Ustalenie przebiegu granic działek ewidencyjnych za pomocą zobrazowań lotniczych lub ortofotomapy, zgodnie z § 37 ust. 2 rozporządzenia w sprawie EGiB, jest dopuszczalne, jeżeli:</w:t>
      </w:r>
    </w:p>
    <w:p w14:paraId="0EEA712F"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zachodzą okoliczności, o których mowa w § 37 ust. 1 rozporządzenia w sprawie EGiB, tj. w państwowym zasobie geodezyjnym i kartograficznym brak jest dokumentacji geodezyjnej, o której mowa w § 36 rozporządzenia w sprawie EGiB, lub zawarte w tej dokumentacji dane nie są wiarygodne;</w:t>
      </w:r>
    </w:p>
    <w:p w14:paraId="7C071A9D" w14:textId="11C0F87D"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model terenu utworzony za pomocą tych zobrazowań lub ortofotomapa zapewniają dokładność geodezyjnego pomiaru fotogrametrycznego lub geodezyjnego pomiaru kartometrycznego zgodnie z wymogami określonymi w ust. 3.4 i 3.5;</w:t>
      </w:r>
    </w:p>
    <w:p w14:paraId="672AC1ED" w14:textId="6AEEF6B2"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przebieg ustalanej granicy można określić w odniesieniu do szczegółów sytuacyjnych odwzorowanych na zobrazowaniu lotniczym lub ortofotomapie w sposób określony w § 39 ust. 1 lub 2 rozporządzenia w sprawie EGiB.</w:t>
      </w:r>
    </w:p>
    <w:p w14:paraId="3101D246" w14:textId="288131D9"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lastRenderedPageBreak/>
        <w:t>Podjęcie decyzji co do metody ustalenia przebiegu granic działek ewidencyjnych należy do Wykonawcy prac geodezyjnych. W uzasadnionych przypadkach, w szczególności gdy wg oświadczeń zainteresowanych właścicieli nieruchomości, na zobrazowaniach lotniczych lub ortofotomapie nie odwzorowały się znaki lub ślady graniczne, czynności ustalenia granic wykonywane za pomocą tych zobrazowań lub ortofotomapy Wykonawca uzupełni ustaleniami dokonywanymi bezpośrednio na gruncie.</w:t>
      </w:r>
    </w:p>
    <w:p w14:paraId="2DEC94C2" w14:textId="3D21D813"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Czynności ustalenia przebiegu granic działek ewidencyjnych na podstawie zobrazowań lotniczych lub ortofotomapy Wykonawca poprzedzi wyjaśnieniami, udzielonymi zainteresowanym, dotyczącymi tej kwestii. Zaleca się, aby udzielenie takich informacji nastąpiło na zebraniach wiejskich. Sposób realizacji tej czynności Wykonawca opisze w </w:t>
      </w:r>
      <w:r w:rsidR="004A40EB">
        <w:rPr>
          <w:rFonts w:asciiTheme="majorHAnsi" w:hAnsiTheme="majorHAnsi" w:cstheme="majorHAnsi"/>
        </w:rPr>
        <w:t>raport</w:t>
      </w:r>
      <w:r w:rsidRPr="007F387C">
        <w:rPr>
          <w:rFonts w:asciiTheme="majorHAnsi" w:hAnsiTheme="majorHAnsi" w:cstheme="majorHAnsi"/>
        </w:rPr>
        <w:t xml:space="preserve">aniu technicznym, które będzie częścią składową operatu technicznego przekazywanego do PZGiK. </w:t>
      </w:r>
    </w:p>
    <w:p w14:paraId="533B094F" w14:textId="31BD5AF1"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Czynności mające na celu ustalenie granic zgodnie z § 37 ust. 2 rozporządzenia w sprawie EGiB  wykonuje się za pomocą urządzeń umożliwiających w szczególności wyświetlenie zobrazowania lotniczego lub ortofotomapy na ekranie oraz oznaczenie ustalonych punktów granicznych oraz przebiegu ustalonej granicy. Wykonawca w trakcie tych czynności będzie wyjaśniał zainteresowanym treść zobrazowania lub ortofotomapy.</w:t>
      </w:r>
    </w:p>
    <w:p w14:paraId="1AE0F817"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przypadku ustalania przebiegu granic działek ewidencyjnych zgodnie z § 37 ust. 2 rozporządzenia w sprawie EGiB, szkice graniczne, o których mowa w § 39 ust. 6  tego rozporządzenia sporządza się na kopiach zdjęć lotniczych lub odpowiedniego  fragmentu ortofotomapy. </w:t>
      </w:r>
    </w:p>
    <w:p w14:paraId="0F0C4883" w14:textId="74121C0A"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Na szkicach granicznych Wykonawca zamieści informacje (w formie graficznej, opisowej lub za pomocą danych liczbowych) określające usytuowanie ustalonej granicy względem najbliższych terenowych szczegółów sytuacyjnych, w szczególności względem budynków, w sposób jednoznaczny i zrozumiały dla osób, które biorą udział w czynnościach ustalenia przebiegu granicy. </w:t>
      </w:r>
    </w:p>
    <w:p w14:paraId="65467E30"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przypadku zaistnienia okoliczności, o których mowa w § 39 ust. 3 rozporządzenia w sprawie EGiB, Wykonawca załączy do protokołu ustalenia przebiegu granic działek ewidencyjnych protokół dodatkowy/protokoły dodatkowe zawierający:</w:t>
      </w:r>
    </w:p>
    <w:p w14:paraId="5C63E4E8"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wyniki badań dotyczących znaków i śladów granicznych; </w:t>
      </w:r>
    </w:p>
    <w:p w14:paraId="7F518094"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wyniki analizy dokumentów, zawierających informacje mające znaczenie dla ustalenia przebiegu granicy działki;</w:t>
      </w:r>
    </w:p>
    <w:p w14:paraId="74BEA7F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treść oświadczeń zainteresowanych podmiotów i świadków, jeżeli zostaną złożone w trakcie czynności ustalenia granicy działki;</w:t>
      </w:r>
    </w:p>
    <w:p w14:paraId="513EDF30"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opis proponowanego przez Wykonawcę przebiegu granicy działki lub kryteria przyjęte do ustalenia przebiegu tej granicy.   </w:t>
      </w:r>
    </w:p>
    <w:p w14:paraId="74050548"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Dla każdego punktu granicznego uwidacznianego w bazie danych EGiB Wykonawca ustali atrybuty zgodnie z modelem pojęciowym danych EGiB, zawartym w załączniku nr 1a do rozporządzenia w sprawie EGiB., z tym że atrybut CzyPunktNalezyDoSpornejGranicy 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EGiB, wykonywanych przez Wykonawcę w ramach realizacji przedmiotu zamówienia, lub gdy taka informacja wynikać będzie z dokumentacji PZGiK udostępnionej Wykonawcy przez starostę. </w:t>
      </w:r>
    </w:p>
    <w:p w14:paraId="024E8AE5" w14:textId="1371E821"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lastRenderedPageBreak/>
        <w:t>W odniesieniu do punktów granicznych, ujawnionych w bazie danych EGiB wraz z odpowiednimi atrybutami, Wykonawca zweryfikuje wartości atrybutów: źródło danych (ZRD), kod rzędu granicy, błąd położenia względem osnowy geodezyjnej 1 klasy (BPP)  i w razie stwierdzenia nieprawidłowości wyeliminuje je.</w:t>
      </w:r>
    </w:p>
    <w:p w14:paraId="36BE470A" w14:textId="5EB89FEF"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W przypadku, gdy na obszarze objętym przedmiotem zamówienia występują działki ewidencyjne, których geometrię stanowi więcej niż jeden poligon zamknięty,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PZGiK, Wykonawca pozyska w drodze geodezyjnych pomiarów sytuacyjnych. Dla działek tych Wykonawca sporządzi wykaz zmian danych ewidencyjnych. W analogiczny sposób, jak w odniesieniu do działek, o których mowa wyżej, Wykonawca postąpi w odniesieniu do istniejących działek ewidencyjnych obejmujących grunty niejednorodne pod względem prawnym. </w:t>
      </w:r>
    </w:p>
    <w:p w14:paraId="3CB8154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Dane określające granice działek ewidencyjnych pokrywające się z linią brzegu 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 </w:t>
      </w:r>
    </w:p>
    <w:p w14:paraId="7D1481E1"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a w przypadku braku takiej dokumentacji Wykonawca ustali dane dotyczące takich granic na podstawie wyników geodezyjnych pomiarów sytuacyjnych, o których mowa w § 82a rozporządzenia w sprawie EGiB.</w:t>
      </w:r>
    </w:p>
    <w:p w14:paraId="16C78D13"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Projekty rozgraniczenia gruntów pokrytych wodami, o których mowa w ust. 1 pkt 5, (projekty ustalenia linii brzegu) zostaną wykonane przez Wykonawcę zgodnie z przepisami ustawy Prawo wodne, na podstawie wykonanych przez niego geodezyjnych pomiarów sytuacyjnych.</w:t>
      </w:r>
    </w:p>
    <w:p w14:paraId="007BE0F5"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Część graficzna projektu rozgraniczenia (ustalenia linii brzegu) zostanie przedstawiona przez Wykonawcę  na kopii mapy zasadniczej lub mapy ewidencyjnej, a jej treścią będą:</w:t>
      </w:r>
    </w:p>
    <w:p w14:paraId="2B71BC52"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krawędzie brzegów; </w:t>
      </w:r>
    </w:p>
    <w:p w14:paraId="45525ACD"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granica stałego porostu traw, w przypadku braku wyraźnej krawędzi brzegu;</w:t>
      </w:r>
    </w:p>
    <w:p w14:paraId="0372349E"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linia przecięcia się zwierciadła wody, według średniego stanu wody z okresu co najmniej ostatnich 10 lat, z gruntem przyległym, jeżeli granica stałego porostu traw leży powyżej tego stanu wody );</w:t>
      </w:r>
    </w:p>
    <w:p w14:paraId="4F594DC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budowle regulacyjne mające znaczenie dla ustalenia linii brzegu; </w:t>
      </w:r>
    </w:p>
    <w:p w14:paraId="300A27A9"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 xml:space="preserve">proponowana linia brzegu. </w:t>
      </w:r>
    </w:p>
    <w:p w14:paraId="10A039BE"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Wykonawca sporządzi także część opisową projektu, zawierającą:</w:t>
      </w:r>
    </w:p>
    <w:p w14:paraId="6DD3DC1A"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imię i nazwisko autora projektu oraz numer jego uprawnień zawodowych;</w:t>
      </w:r>
    </w:p>
    <w:p w14:paraId="73AFC67B"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informacje o sposobie ustalenia linii brzegu;</w:t>
      </w:r>
    </w:p>
    <w:p w14:paraId="395E5266"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wykaz gruntów przyległych do ustalanej linii brzegu, zawierający:</w:t>
      </w:r>
    </w:p>
    <w:p w14:paraId="728BD45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dane identyfikujące właściciela lub władającego gruntem wraz z adresem zamieszkania lub siedziby;</w:t>
      </w:r>
    </w:p>
    <w:p w14:paraId="795D0947"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działek ewidencyjnych;</w:t>
      </w:r>
    </w:p>
    <w:p w14:paraId="0139F1B1" w14:textId="77777777" w:rsidR="00025274" w:rsidRPr="007F387C" w:rsidRDefault="00025274" w:rsidP="007F387C">
      <w:pPr>
        <w:pStyle w:val="Akapitzlist"/>
        <w:numPr>
          <w:ilvl w:val="2"/>
          <w:numId w:val="31"/>
        </w:numPr>
        <w:spacing w:before="120" w:after="0" w:line="288" w:lineRule="auto"/>
        <w:ind w:hanging="631"/>
        <w:jc w:val="both"/>
        <w:rPr>
          <w:rFonts w:asciiTheme="majorHAnsi" w:hAnsiTheme="majorHAnsi" w:cstheme="majorHAnsi"/>
        </w:rPr>
      </w:pPr>
      <w:r w:rsidRPr="007F387C">
        <w:rPr>
          <w:rFonts w:asciiTheme="majorHAnsi" w:hAnsiTheme="majorHAnsi" w:cstheme="majorHAnsi"/>
        </w:rPr>
        <w:t>numery ksiąg wieczystych.</w:t>
      </w:r>
    </w:p>
    <w:p w14:paraId="26F9C162" w14:textId="77777777" w:rsidR="00025274" w:rsidRPr="007F387C" w:rsidRDefault="00025274"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przypadku gdy postępowanie administracyjne w sprawie ustalenia linii brzegu nie zostanie zakończone przed umownym terminem realizacji niniejszego zamówienia, dane określające proponowaną linię brzegu zostaną przyjęte przy opracowaniu projektu operatu opisowo-kartograficznego jako dane określające przebieg granic działek ewidencyjnych cieków naturalnych oraz sąsiadujących z nimi gruntów.</w:t>
      </w:r>
    </w:p>
    <w:p w14:paraId="4FFC841D" w14:textId="48DAF511" w:rsidR="00025274" w:rsidRPr="007F387C" w:rsidRDefault="00025274" w:rsidP="007F387C">
      <w:pPr>
        <w:pStyle w:val="Akapitzlist"/>
        <w:spacing w:before="120" w:after="0" w:line="288" w:lineRule="auto"/>
        <w:ind w:left="1416"/>
        <w:jc w:val="both"/>
        <w:rPr>
          <w:rFonts w:asciiTheme="majorHAnsi" w:hAnsiTheme="majorHAnsi" w:cstheme="majorHAnsi"/>
        </w:rPr>
      </w:pPr>
      <w:r w:rsidRPr="007F387C">
        <w:rPr>
          <w:rFonts w:asciiTheme="majorHAnsi" w:hAnsiTheme="majorHAnsi" w:cstheme="majorHAnsi"/>
        </w:rPr>
        <w:lastRenderedPageBreak/>
        <w:t>Informacje, że postępowanie administracyjne w sprawie ustalenia linii brzegu nie zostało zakończone Wykonawca zamieści w bazie danych EGiB w klasie EGB_DzialkaEwidencyjna w atrybucie „dodatkoweInformacje”.</w:t>
      </w:r>
    </w:p>
    <w:p w14:paraId="4DFF4957" w14:textId="3D342E6A"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Atrybuty punktów granicznych oraz działek ewidencyjnych, należy wprowadzić do bazy danych EGIB, według zasad podanych w załączniku nr la do rozporządzenia w sprawie EGIB. Dla każdego obiektu należy ujawnić informację dotyczącą oznaczenia operatu technicznego w PZGIK, będącego źródłem danych dla tego obiektu, jeżeli został on nadany zgodnie z obowiązującymi przepisami.</w:t>
      </w:r>
    </w:p>
    <w:p w14:paraId="55AD5A6F" w14:textId="77777777"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Czynności wyznaczenia punktów granicznych lub ustalenia przebiegu granic działek ewidencyjnych mogą być wykonywane wyłącznie pod kierownictwem osoby legitymującej się uprawnieniami zawodowymi, o których mowa w art. 43 pkt 2 ustawy Prawo geodezyjne i kartograficzne. Przez kierownictwo, o którym mowa wyżej, rozumie się bezpośredni nadzór nad przebiegiem w/w czynności w terenie lub, w przypadku wykorzystywania do ustalenia przebiegu granic działek ewidencyjnych zobrazowań lotniczych lub ortofotomapy, bezpośredni nadzór nad przebiegiem tego procesu przy stanowisku komputerowym. Za dowód sprawowania tego kierownictwa Zamawiający uzna podpis osoby sprawującej to kierownictwo złożony na protokole wyznaczenia punktu granicznego lub na protokole ustalenia przebiegu granic działek ewidencyjnych, obok podpisu osoby, która bezpośrednio wykonywała te czynności.</w:t>
      </w:r>
    </w:p>
    <w:p w14:paraId="2FC0BBAF" w14:textId="5BF627F3" w:rsidR="00617989" w:rsidRDefault="0061798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617989">
        <w:rPr>
          <w:rFonts w:asciiTheme="majorHAnsi" w:hAnsiTheme="majorHAnsi" w:cstheme="majorHAnsi"/>
        </w:rPr>
        <w:t>Przy wykonywaniu obliczeń pól powierzchni działek ewidencyjnych oraz włączaniu wyników tych obliczeń do projektu operatu opisowo – kartograficznego Wykonawca stosować będzie zasady określone w:</w:t>
      </w:r>
    </w:p>
    <w:p w14:paraId="0D677D95" w14:textId="270E5BCE" w:rsidR="00617989" w:rsidRDefault="00617989" w:rsidP="007F387C">
      <w:pPr>
        <w:pStyle w:val="Akapitzlist"/>
        <w:numPr>
          <w:ilvl w:val="2"/>
          <w:numId w:val="31"/>
        </w:numPr>
        <w:spacing w:before="120" w:after="0" w:line="288" w:lineRule="auto"/>
        <w:ind w:hanging="631"/>
        <w:contextualSpacing w:val="0"/>
        <w:jc w:val="both"/>
        <w:rPr>
          <w:rFonts w:asciiTheme="majorHAnsi" w:hAnsiTheme="majorHAnsi" w:cstheme="majorHAnsi"/>
        </w:rPr>
      </w:pPr>
      <w:r w:rsidRPr="00617989">
        <w:rPr>
          <w:rFonts w:asciiTheme="majorHAnsi" w:hAnsiTheme="majorHAnsi" w:cstheme="majorHAnsi"/>
        </w:rPr>
        <w:t>§68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kartograficznego,</w:t>
      </w:r>
    </w:p>
    <w:p w14:paraId="559AE024" w14:textId="7572B52F" w:rsidR="00617989" w:rsidRPr="00617989" w:rsidRDefault="00617989" w:rsidP="007F387C">
      <w:pPr>
        <w:pStyle w:val="Akapitzlist"/>
        <w:numPr>
          <w:ilvl w:val="2"/>
          <w:numId w:val="31"/>
        </w:numPr>
        <w:spacing w:before="120" w:after="0" w:line="288" w:lineRule="auto"/>
        <w:ind w:hanging="631"/>
        <w:contextualSpacing w:val="0"/>
        <w:jc w:val="both"/>
        <w:rPr>
          <w:rFonts w:asciiTheme="majorHAnsi" w:hAnsiTheme="majorHAnsi" w:cstheme="majorHAnsi"/>
        </w:rPr>
      </w:pPr>
      <w:r w:rsidRPr="00617989">
        <w:rPr>
          <w:rFonts w:asciiTheme="majorHAnsi" w:hAnsiTheme="majorHAnsi" w:cstheme="majorHAnsi"/>
        </w:rPr>
        <w:t>§62 rozporządzenia w sprawie EGiB.</w:t>
      </w:r>
    </w:p>
    <w:p w14:paraId="294B998E" w14:textId="77777777" w:rsidR="00617989" w:rsidRPr="003357D5" w:rsidRDefault="00617989" w:rsidP="00617989">
      <w:pPr>
        <w:pStyle w:val="Akapitzlist"/>
        <w:ind w:left="850"/>
        <w:contextualSpacing w:val="0"/>
        <w:jc w:val="both"/>
        <w:rPr>
          <w:rFonts w:asciiTheme="majorHAnsi" w:hAnsiTheme="majorHAnsi" w:cstheme="majorHAnsi"/>
        </w:rPr>
      </w:pPr>
    </w:p>
    <w:p w14:paraId="76732744"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budynków.</w:t>
      </w:r>
    </w:p>
    <w:p w14:paraId="3AB65ED4" w14:textId="77777777" w:rsidR="00487132" w:rsidRPr="003357D5"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Pr>
          <w:rFonts w:asciiTheme="majorHAnsi" w:hAnsiTheme="majorHAnsi" w:cstheme="majorHAnsi"/>
        </w:rPr>
        <w:t>B</w:t>
      </w:r>
      <w:r w:rsidR="00487132" w:rsidRPr="003357D5">
        <w:rPr>
          <w:rFonts w:asciiTheme="majorHAnsi" w:hAnsiTheme="majorHAnsi" w:cstheme="majorHAnsi"/>
        </w:rPr>
        <w:t>udynki nowe, nie wykazane w bazie, które zostały uwidocznione na mapie wywiadu terenowego oraz uzyskane w oparciu o ortofotomapę należy pomierzyć zgodnie z obowiązującymi przepisami.</w:t>
      </w:r>
    </w:p>
    <w:p w14:paraId="0160C010" w14:textId="77777777" w:rsidR="00487132" w:rsidRPr="006E6752" w:rsidRDefault="00136E84"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6E6752">
        <w:rPr>
          <w:rFonts w:asciiTheme="majorHAnsi" w:hAnsiTheme="majorHAnsi" w:cstheme="majorHAnsi"/>
        </w:rPr>
        <w:t>D</w:t>
      </w:r>
      <w:r w:rsidR="00487132" w:rsidRPr="006E6752">
        <w:rPr>
          <w:rFonts w:asciiTheme="majorHAnsi" w:hAnsiTheme="majorHAnsi" w:cstheme="majorHAnsi"/>
        </w:rPr>
        <w:t xml:space="preserve">la </w:t>
      </w:r>
      <w:r w:rsidR="006A6F2D">
        <w:rPr>
          <w:rFonts w:asciiTheme="majorHAnsi" w:hAnsiTheme="majorHAnsi" w:cstheme="majorHAnsi"/>
        </w:rPr>
        <w:t>b</w:t>
      </w:r>
      <w:r w:rsidR="00487132" w:rsidRPr="006E6752">
        <w:rPr>
          <w:rFonts w:asciiTheme="majorHAnsi" w:hAnsiTheme="majorHAnsi" w:cstheme="majorHAnsi"/>
        </w:rPr>
        <w:t xml:space="preserve">udynków istniejących, ujawnionych w części graficznej bazy danych, należy przeprowadzić analizę udostępnionych materiałów PZGIK pod kątem atrybutu </w:t>
      </w:r>
      <w:r w:rsidR="0003383B">
        <w:rPr>
          <w:rFonts w:asciiTheme="majorHAnsi" w:hAnsiTheme="majorHAnsi" w:cstheme="majorHAnsi"/>
        </w:rPr>
        <w:t>„</w:t>
      </w:r>
      <w:r w:rsidR="00487132" w:rsidRPr="006E6752">
        <w:rPr>
          <w:rFonts w:asciiTheme="majorHAnsi" w:hAnsiTheme="majorHAnsi" w:cstheme="majorHAnsi"/>
        </w:rPr>
        <w:t>numeryczny</w:t>
      </w:r>
      <w:r w:rsidR="006E6752">
        <w:rPr>
          <w:rFonts w:asciiTheme="majorHAnsi" w:hAnsiTheme="majorHAnsi" w:cstheme="majorHAnsi"/>
        </w:rPr>
        <w:t xml:space="preserve"> </w:t>
      </w:r>
      <w:r w:rsidR="00487132" w:rsidRPr="006E6752">
        <w:rPr>
          <w:rFonts w:asciiTheme="majorHAnsi" w:hAnsiTheme="majorHAnsi" w:cstheme="majorHAnsi"/>
        </w:rPr>
        <w:t>opis konturu budynku</w:t>
      </w:r>
      <w:r w:rsidR="0003383B">
        <w:rPr>
          <w:rFonts w:asciiTheme="majorHAnsi" w:hAnsiTheme="majorHAnsi" w:cstheme="majorHAnsi"/>
        </w:rPr>
        <w:t>”</w:t>
      </w:r>
      <w:r w:rsidR="00487132" w:rsidRPr="006E6752">
        <w:rPr>
          <w:rFonts w:asciiTheme="majorHAnsi" w:hAnsiTheme="majorHAnsi" w:cstheme="majorHAnsi"/>
        </w:rPr>
        <w:t>. Jeśli w wyniku przeprowadzonej analizy, okaże się, że współrzędne konturu budynku zostały ujawnione w bazie danych EGIB na podstawie digitalizacji</w:t>
      </w:r>
      <w:r w:rsidR="006A6F2D">
        <w:rPr>
          <w:rFonts w:asciiTheme="majorHAnsi" w:hAnsiTheme="majorHAnsi" w:cstheme="majorHAnsi"/>
        </w:rPr>
        <w:t xml:space="preserve"> …</w:t>
      </w:r>
    </w:p>
    <w:p w14:paraId="77B4DF8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 xml:space="preserve"> </w:t>
      </w:r>
      <w:r w:rsidR="006A6F2D">
        <w:rPr>
          <w:rFonts w:asciiTheme="majorHAnsi" w:hAnsiTheme="majorHAnsi" w:cstheme="majorHAnsi"/>
        </w:rPr>
        <w:t xml:space="preserve">… </w:t>
      </w:r>
      <w:r w:rsidR="008F49B2">
        <w:rPr>
          <w:rFonts w:asciiTheme="majorHAnsi" w:hAnsiTheme="majorHAnsi" w:cstheme="majorHAnsi"/>
        </w:rPr>
        <w:t xml:space="preserve">i </w:t>
      </w:r>
      <w:r w:rsidRPr="003357D5">
        <w:rPr>
          <w:rFonts w:asciiTheme="majorHAnsi" w:hAnsiTheme="majorHAnsi" w:cstheme="majorHAnsi"/>
        </w:rPr>
        <w:t>jednocześnie w zasobie istnieją materiały pozwalające na określenie współrzędnych tego budynku z wymaganą dokładnością - Wykonawca zaktualizuje na podstawie materiałów PZGIK;</w:t>
      </w:r>
    </w:p>
    <w:p w14:paraId="70EF52D2" w14:textId="77777777" w:rsidR="00487132" w:rsidRPr="003357D5" w:rsidRDefault="006A6F2D"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t>…</w:t>
      </w:r>
      <w:r w:rsidR="008F49B2">
        <w:rPr>
          <w:rFonts w:asciiTheme="majorHAnsi" w:hAnsiTheme="majorHAnsi" w:cstheme="majorHAnsi"/>
        </w:rPr>
        <w:t xml:space="preserve"> </w:t>
      </w:r>
      <w:r w:rsidR="00487132" w:rsidRPr="003357D5">
        <w:rPr>
          <w:rFonts w:asciiTheme="majorHAnsi" w:hAnsiTheme="majorHAnsi" w:cstheme="majorHAnsi"/>
        </w:rPr>
        <w:t>i jednocześnie w zasobie nie istnieją materiały pozwalające na określenie współrzędnych tego budynku z wymaganą dokładnością - Wykonawca dokona pomiaru tego budynku z wymaganą dokładnością.</w:t>
      </w:r>
    </w:p>
    <w:p w14:paraId="28492A84"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Budynki, dla których po analizie okaże się, że ich usytuowanie do granic działki wynosi mniej niż 0,60 m, taką granicę jeśli uprzednio nie była ustalona i pomierzona, należy ustalić zgodnie z § 37-39 rozporządzenia w sprawie EGIB.</w:t>
      </w:r>
    </w:p>
    <w:p w14:paraId="19F0D6E8"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lastRenderedPageBreak/>
        <w:t>Na podstawie materiałów PZGIK oraz źródeł danych ewidencyjnych wymienionych w pkt 7 Wykonawca uzupełnia dane ewidencyjne dotyczące budynków wymienione w § 63-64 rozporządzenia w sprawie EGIB. Dane te Wykonawca umieszcza w arkuszu danych ewidencyjnych dla budynku.</w:t>
      </w:r>
    </w:p>
    <w:p w14:paraId="47714AA9"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Źródłami danych dotyczących głównych funkcji budynków oraz innych funkcji budynków są:</w:t>
      </w:r>
    </w:p>
    <w:p w14:paraId="604A2111" w14:textId="77777777" w:rsidR="00487132" w:rsidRPr="003357D5" w:rsidRDefault="00E843FE"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Pr>
          <w:rFonts w:asciiTheme="majorHAnsi" w:hAnsiTheme="majorHAnsi" w:cstheme="majorHAnsi"/>
        </w:rPr>
        <w:t>d</w:t>
      </w:r>
      <w:r w:rsidR="00487132" w:rsidRPr="003357D5">
        <w:rPr>
          <w:rFonts w:asciiTheme="majorHAnsi" w:hAnsiTheme="majorHAnsi" w:cstheme="majorHAnsi"/>
        </w:rPr>
        <w:t>okumentacja architektoniczno-budowlana;</w:t>
      </w:r>
    </w:p>
    <w:p w14:paraId="16E363B1"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oględziny i informacje uzyskane od właścicieli nieruchomości lub władających nimi.</w:t>
      </w:r>
    </w:p>
    <w:p w14:paraId="2C7440F6"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Źródłami danych niezbędnych do ustalenia dla obiektów klasy EGB_Budynek wartości atrybutów </w:t>
      </w:r>
      <w:r w:rsidR="0003383B">
        <w:rPr>
          <w:rFonts w:asciiTheme="majorHAnsi" w:hAnsiTheme="majorHAnsi" w:cstheme="majorHAnsi"/>
        </w:rPr>
        <w:t>„</w:t>
      </w:r>
      <w:r w:rsidRPr="003357D5">
        <w:rPr>
          <w:rFonts w:asciiTheme="majorHAnsi" w:hAnsiTheme="majorHAnsi" w:cstheme="majorHAnsi"/>
        </w:rPr>
        <w:t>powierzchnia użytkowa budynku z obmiarów (PEB)</w:t>
      </w:r>
      <w:r w:rsidR="002F7C59" w:rsidRPr="003357D5">
        <w:rPr>
          <w:rFonts w:asciiTheme="majorHAnsi" w:hAnsiTheme="majorHAnsi" w:cstheme="majorHAnsi"/>
        </w:rPr>
        <w:t>”</w:t>
      </w:r>
      <w:r w:rsidRPr="003357D5">
        <w:rPr>
          <w:rFonts w:asciiTheme="majorHAnsi" w:hAnsiTheme="majorHAnsi" w:cstheme="majorHAnsi"/>
        </w:rPr>
        <w:t xml:space="preserve"> oraz </w:t>
      </w:r>
      <w:r w:rsidR="0003383B">
        <w:rPr>
          <w:rFonts w:asciiTheme="majorHAnsi" w:hAnsiTheme="majorHAnsi" w:cstheme="majorHAnsi"/>
        </w:rPr>
        <w:t>„</w:t>
      </w:r>
      <w:r w:rsidRPr="003357D5">
        <w:rPr>
          <w:rFonts w:asciiTheme="majorHAnsi" w:hAnsiTheme="majorHAnsi" w:cstheme="majorHAnsi"/>
        </w:rPr>
        <w:t>powierzchnia użytkowa pomieszczeń przynależnych do lokali w budynku (PPB)</w:t>
      </w:r>
      <w:r w:rsidR="002F7C59" w:rsidRPr="003357D5">
        <w:rPr>
          <w:rFonts w:asciiTheme="majorHAnsi" w:hAnsiTheme="majorHAnsi" w:cstheme="majorHAnsi"/>
        </w:rPr>
        <w:t>”</w:t>
      </w:r>
      <w:r w:rsidRPr="003357D5">
        <w:rPr>
          <w:rFonts w:asciiTheme="majorHAnsi" w:hAnsiTheme="majorHAnsi" w:cstheme="majorHAnsi"/>
        </w:rPr>
        <w:t xml:space="preserve"> są:</w:t>
      </w:r>
    </w:p>
    <w:p w14:paraId="02ECF80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księgi wieczyste założone dla nieruchomości lokalowych lub budynkowych; ־ akty notarialne dotyczące nieruchomości lokalowych lub budynkowych;</w:t>
      </w:r>
    </w:p>
    <w:p w14:paraId="57F41C81" w14:textId="77777777" w:rsidR="00487132" w:rsidRPr="004F3A5B"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4F3A5B">
        <w:rPr>
          <w:rFonts w:asciiTheme="majorHAnsi" w:hAnsiTheme="majorHAnsi" w:cstheme="majorHAnsi"/>
        </w:rPr>
        <w:t>dokumentacja, o której mowa w art. 2 ust. 5 i 6 ustawy</w:t>
      </w:r>
      <w:r w:rsidR="004F3A5B">
        <w:rPr>
          <w:rFonts w:asciiTheme="majorHAnsi" w:hAnsiTheme="majorHAnsi" w:cstheme="majorHAnsi"/>
        </w:rPr>
        <w:t xml:space="preserve"> </w:t>
      </w:r>
      <w:r w:rsidRPr="004F3A5B">
        <w:rPr>
          <w:rFonts w:asciiTheme="majorHAnsi" w:hAnsiTheme="majorHAnsi" w:cstheme="majorHAnsi"/>
        </w:rPr>
        <w:t>z dnia 24 czerwca 1994 r. o</w:t>
      </w:r>
      <w:r w:rsidR="004F3A5B">
        <w:rPr>
          <w:rFonts w:asciiTheme="majorHAnsi" w:hAnsiTheme="majorHAnsi" w:cstheme="majorHAnsi"/>
        </w:rPr>
        <w:t xml:space="preserve"> </w:t>
      </w:r>
      <w:r w:rsidRPr="004F3A5B">
        <w:rPr>
          <w:rFonts w:asciiTheme="majorHAnsi" w:hAnsiTheme="majorHAnsi" w:cstheme="majorHAnsi"/>
        </w:rPr>
        <w:t>własności lokali.</w:t>
      </w:r>
    </w:p>
    <w:p w14:paraId="4AF65349" w14:textId="77777777"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 xml:space="preserve">Źródłem danych niezbędnych do ustalenia wartości atrybutu </w:t>
      </w:r>
      <w:r w:rsidR="0003383B">
        <w:rPr>
          <w:rFonts w:asciiTheme="majorHAnsi" w:hAnsiTheme="majorHAnsi" w:cstheme="majorHAnsi"/>
        </w:rPr>
        <w:t>„</w:t>
      </w:r>
      <w:r w:rsidRPr="003357D5">
        <w:rPr>
          <w:rFonts w:asciiTheme="majorHAnsi" w:hAnsiTheme="majorHAnsi" w:cstheme="majorHAnsi"/>
        </w:rPr>
        <w:t>powierzchnia użytkowa budynku wg projektu budowlanego (PEBP) dla obiektów klasy EGB_Budynek są projekty budowlane gromadzone przez organy administracji architektoniczno-budowlanej.</w:t>
      </w:r>
    </w:p>
    <w:p w14:paraId="18364BCC" w14:textId="77777777" w:rsidR="00036717" w:rsidRPr="003357D5" w:rsidRDefault="00036717" w:rsidP="007F387C">
      <w:pPr>
        <w:pStyle w:val="Akapitzlist"/>
        <w:spacing w:before="120" w:after="0" w:line="288" w:lineRule="auto"/>
        <w:ind w:left="850"/>
        <w:contextualSpacing w:val="0"/>
        <w:jc w:val="both"/>
        <w:rPr>
          <w:rFonts w:asciiTheme="majorHAnsi" w:hAnsiTheme="majorHAnsi" w:cstheme="majorHAnsi"/>
        </w:rPr>
      </w:pPr>
    </w:p>
    <w:p w14:paraId="66E600DE" w14:textId="77777777" w:rsidR="00487132" w:rsidRPr="00493A35"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493A35">
        <w:rPr>
          <w:rFonts w:asciiTheme="majorHAnsi" w:hAnsiTheme="majorHAnsi" w:cstheme="majorHAnsi"/>
          <w:b/>
        </w:rPr>
        <w:t>Pozyskiwanie danych ewidencyjnych dotyczących lokali.</w:t>
      </w:r>
    </w:p>
    <w:p w14:paraId="20BC2D53" w14:textId="77777777" w:rsidR="00487132" w:rsidRPr="003357D5"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Dla lokali stanowiących odrębne nieruchomości ujawnienie danych w ewidencji następuje w oparciu o:</w:t>
      </w:r>
    </w:p>
    <w:p w14:paraId="6E239979"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prawomocne orzeczenia sądowe,</w:t>
      </w:r>
    </w:p>
    <w:p w14:paraId="66C3AC5E"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wpisy dokonane w księgach wieczystych,</w:t>
      </w:r>
    </w:p>
    <w:p w14:paraId="7BB88443" w14:textId="77777777" w:rsidR="00487132" w:rsidRPr="003357D5"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3357D5">
        <w:rPr>
          <w:rFonts w:asciiTheme="majorHAnsi" w:hAnsiTheme="majorHAnsi" w:cstheme="majorHAnsi"/>
        </w:rPr>
        <w:t>akty notarialne dotyczące wyodrębnienia tych lokali.</w:t>
      </w:r>
    </w:p>
    <w:p w14:paraId="70B6F0AE" w14:textId="35B69C74" w:rsidR="00487132"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3357D5">
        <w:rPr>
          <w:rFonts w:asciiTheme="majorHAnsi" w:hAnsiTheme="majorHAnsi" w:cstheme="majorHAnsi"/>
        </w:rPr>
        <w:t>Wykonawca sporządzi kartoteki lokali</w:t>
      </w:r>
      <w:r w:rsidR="00095DE2">
        <w:rPr>
          <w:rFonts w:asciiTheme="majorHAnsi" w:hAnsiTheme="majorHAnsi" w:cstheme="majorHAnsi"/>
        </w:rPr>
        <w:t>,</w:t>
      </w:r>
      <w:r w:rsidRPr="003357D5">
        <w:rPr>
          <w:rFonts w:asciiTheme="majorHAnsi" w:hAnsiTheme="majorHAnsi" w:cstheme="majorHAnsi"/>
        </w:rPr>
        <w:t xml:space="preserve"> dokumentujące zebrane dane, o których mowa w § 70-71 rozporządzenia w sprawie EGIB, oraz uzupełni roboczą bazę danych w tym zakresie.</w:t>
      </w:r>
    </w:p>
    <w:p w14:paraId="76068ACD" w14:textId="77777777" w:rsidR="00036717" w:rsidRPr="003357D5" w:rsidRDefault="00036717" w:rsidP="00036717">
      <w:pPr>
        <w:pStyle w:val="Akapitzlist"/>
        <w:ind w:left="850"/>
        <w:contextualSpacing w:val="0"/>
        <w:jc w:val="both"/>
        <w:rPr>
          <w:rFonts w:asciiTheme="majorHAnsi" w:hAnsiTheme="majorHAnsi" w:cstheme="majorHAnsi"/>
        </w:rPr>
      </w:pPr>
    </w:p>
    <w:p w14:paraId="353C243E" w14:textId="77777777" w:rsidR="00487132" w:rsidRPr="00493A35" w:rsidRDefault="00487132" w:rsidP="00432E05">
      <w:pPr>
        <w:pStyle w:val="Akapitzlist"/>
        <w:numPr>
          <w:ilvl w:val="0"/>
          <w:numId w:val="31"/>
        </w:numPr>
        <w:ind w:left="425" w:hanging="425"/>
        <w:contextualSpacing w:val="0"/>
        <w:jc w:val="both"/>
        <w:rPr>
          <w:rFonts w:asciiTheme="majorHAnsi" w:hAnsiTheme="majorHAnsi" w:cstheme="majorHAnsi"/>
          <w:b/>
        </w:rPr>
      </w:pPr>
      <w:r w:rsidRPr="00493A35">
        <w:rPr>
          <w:rFonts w:asciiTheme="majorHAnsi" w:hAnsiTheme="majorHAnsi" w:cstheme="majorHAnsi"/>
          <w:b/>
        </w:rPr>
        <w:t>Weryfikacja użytków gruntowych oraz gleboznawczej klasyfikacji gruntów.</w:t>
      </w:r>
    </w:p>
    <w:p w14:paraId="5F47410D" w14:textId="25CD22AA" w:rsidR="00487132" w:rsidRDefault="00487132" w:rsidP="009A1F5C">
      <w:pPr>
        <w:pStyle w:val="Akapitzlist"/>
        <w:numPr>
          <w:ilvl w:val="1"/>
          <w:numId w:val="31"/>
        </w:numPr>
        <w:ind w:left="850" w:hanging="425"/>
        <w:contextualSpacing w:val="0"/>
        <w:jc w:val="both"/>
        <w:rPr>
          <w:rFonts w:asciiTheme="majorHAnsi" w:hAnsiTheme="majorHAnsi" w:cstheme="majorHAnsi"/>
        </w:rPr>
      </w:pPr>
      <w:r w:rsidRPr="003357D5">
        <w:rPr>
          <w:rFonts w:asciiTheme="majorHAnsi" w:hAnsiTheme="majorHAnsi" w:cstheme="majorHAnsi"/>
        </w:rPr>
        <w:t>W ramach niniejszego zlecenia Wykonawca zweryfikuje kontury użytków gruntowych oraz wykona w niezbędnym zakresie terenowe geodezyjne pomiary uzupełniające w odniesieniu do nowych i zmienionych konturów użytków gruntowych. Wykonawca dokona analizy klas gleboznawczych i wyniki tej analizy przedstawi Zamawiającemu.</w:t>
      </w:r>
    </w:p>
    <w:p w14:paraId="2B9F2FE5" w14:textId="3F448FA9" w:rsidR="004D7ABD" w:rsidRPr="007F387C" w:rsidRDefault="004D7ABD"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ramach przedmiotu zamówienia Wykonawca poniesie koszty:</w:t>
      </w:r>
    </w:p>
    <w:p w14:paraId="4448240E" w14:textId="347F7D27" w:rsidR="004D7ABD" w:rsidRPr="007F387C" w:rsidRDefault="004D7ABD" w:rsidP="007F387C">
      <w:pPr>
        <w:pStyle w:val="Akapitzlist"/>
        <w:numPr>
          <w:ilvl w:val="2"/>
          <w:numId w:val="31"/>
        </w:numPr>
        <w:spacing w:before="120" w:after="0" w:line="288" w:lineRule="auto"/>
        <w:jc w:val="both"/>
        <w:rPr>
          <w:rFonts w:asciiTheme="majorHAnsi" w:hAnsiTheme="majorHAnsi" w:cstheme="majorHAnsi"/>
        </w:rPr>
      </w:pPr>
      <w:r w:rsidRPr="007F387C">
        <w:rPr>
          <w:rFonts w:asciiTheme="majorHAnsi" w:hAnsiTheme="majorHAnsi" w:cstheme="majorHAnsi"/>
        </w:rPr>
        <w:t>wykonania przez osoby upoważnione przez starostę czynności związanych z gleboznawczą klasyfikacją gruntów, o których mowa w § 5 ust. 1 pkt 1-3, § 7 oraz w § 8 rozporządzenia Rady Ministrów z dnia 12 września 2012 r. w sprawie gleboznawczej klasyfikacji gruntów, w odniesieniu do:</w:t>
      </w:r>
    </w:p>
    <w:p w14:paraId="58FB1864"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lasów nieujawnionych dotychczas w EGiB,</w:t>
      </w:r>
    </w:p>
    <w:p w14:paraId="33E38FE4"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gruntów oznaczonych w EGiB jako las, a w trakcie modernizacji EGiB zaliczonych do użytków rolnych,</w:t>
      </w:r>
    </w:p>
    <w:p w14:paraId="3C13F652" w14:textId="77777777" w:rsidR="004D7ABD" w:rsidRPr="007F387C" w:rsidRDefault="004D7ABD" w:rsidP="007F387C">
      <w:pPr>
        <w:pStyle w:val="Akapitzlist"/>
        <w:numPr>
          <w:ilvl w:val="3"/>
          <w:numId w:val="31"/>
        </w:numPr>
        <w:spacing w:before="120" w:after="0" w:line="288" w:lineRule="auto"/>
        <w:jc w:val="both"/>
        <w:rPr>
          <w:rFonts w:asciiTheme="majorHAnsi" w:hAnsiTheme="majorHAnsi" w:cstheme="majorHAnsi"/>
        </w:rPr>
      </w:pPr>
      <w:r w:rsidRPr="007F387C">
        <w:rPr>
          <w:rFonts w:asciiTheme="majorHAnsi" w:hAnsiTheme="majorHAnsi" w:cstheme="majorHAnsi"/>
        </w:rPr>
        <w:t>gruntów zmeliorowanych;</w:t>
      </w:r>
    </w:p>
    <w:p w14:paraId="5A2E3D67" w14:textId="77777777" w:rsidR="004D7ABD" w:rsidRPr="007F387C" w:rsidRDefault="004D7AB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lastRenderedPageBreak/>
        <w:t>udziału osób przeprowadzających czynności, o których mowa w pkt 1, w procesie rozpatrzenia zastrzeżeń do projektu ustalenia klasyfikacji;</w:t>
      </w:r>
    </w:p>
    <w:p w14:paraId="17391C06" w14:textId="77777777" w:rsidR="00A3508D" w:rsidRPr="007F387C" w:rsidRDefault="00A3508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t>ponownego wykonania czynności, o których mowa w § 5 ust. 1 pkt 2 rozporządzenia Rady Ministrów z dnia 12 września 2012 r. w sprawie gleboznawczej klasyfikacji gruntów, w przypadku uznania zgłoszonych zastrzeżeń za zasadne, oraz wprowadzenie stosownych zmian w projekcie ustalenia klasyfikacji.</w:t>
      </w:r>
    </w:p>
    <w:p w14:paraId="19F10AFA" w14:textId="1F341914" w:rsidR="004D7ABD" w:rsidRPr="007F387C" w:rsidRDefault="00A3508D"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 xml:space="preserve">Do wykonania czynności, o których mowa w ust. </w:t>
      </w:r>
      <w:commentRangeStart w:id="9"/>
      <w:r w:rsidRPr="007F387C">
        <w:rPr>
          <w:rFonts w:asciiTheme="majorHAnsi" w:hAnsiTheme="majorHAnsi" w:cstheme="majorHAnsi"/>
        </w:rPr>
        <w:t xml:space="preserve">6.2, </w:t>
      </w:r>
      <w:commentRangeEnd w:id="9"/>
      <w:r w:rsidR="00103099">
        <w:rPr>
          <w:rStyle w:val="Odwoaniedokomentarza"/>
        </w:rPr>
        <w:commentReference w:id="9"/>
      </w:r>
      <w:r w:rsidRPr="007F387C">
        <w:rPr>
          <w:rFonts w:asciiTheme="majorHAnsi" w:hAnsiTheme="majorHAnsi" w:cstheme="majorHAnsi"/>
        </w:rPr>
        <w:t>starosta upoważni osoby wskazane przez Wykonawcę, jeżeli osoby te posiadają doświadczenie w zakresie wykonywania takich czynności wynikające ze sporządzenia w okresie ostatnich 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o lasach.</w:t>
      </w:r>
    </w:p>
    <w:p w14:paraId="7F65745C" w14:textId="1DA93112" w:rsidR="00A3508D" w:rsidRPr="007F387C" w:rsidRDefault="00A3508D" w:rsidP="007F387C">
      <w:pPr>
        <w:pStyle w:val="Akapitzlist"/>
        <w:numPr>
          <w:ilvl w:val="1"/>
          <w:numId w:val="31"/>
        </w:numPr>
        <w:spacing w:before="120" w:after="0" w:line="288" w:lineRule="auto"/>
        <w:rPr>
          <w:rFonts w:asciiTheme="majorHAnsi" w:hAnsiTheme="majorHAnsi" w:cstheme="majorHAnsi"/>
        </w:rPr>
      </w:pPr>
      <w:r w:rsidRPr="007F387C">
        <w:rPr>
          <w:rFonts w:asciiTheme="majorHAnsi" w:hAnsiTheme="majorHAnsi" w:cstheme="majorHAnsi"/>
        </w:rPr>
        <w:t xml:space="preserve">Wykonawca zapewni, aby czynności, o których mowa w ust. </w:t>
      </w:r>
      <w:commentRangeStart w:id="10"/>
      <w:r w:rsidRPr="007F387C">
        <w:rPr>
          <w:rFonts w:asciiTheme="majorHAnsi" w:hAnsiTheme="majorHAnsi" w:cstheme="majorHAnsi"/>
        </w:rPr>
        <w:t>6.2</w:t>
      </w:r>
      <w:commentRangeEnd w:id="10"/>
      <w:r w:rsidR="00103099">
        <w:rPr>
          <w:rStyle w:val="Odwoaniedokomentarza"/>
        </w:rPr>
        <w:commentReference w:id="10"/>
      </w:r>
      <w:r w:rsidRPr="007F387C">
        <w:rPr>
          <w:rFonts w:asciiTheme="majorHAnsi" w:hAnsiTheme="majorHAnsi" w:cstheme="majorHAnsi"/>
        </w:rPr>
        <w:t xml:space="preserve">, zostały zakończone nie później niż 3 miesiące przed planowanym terminem wyłożenia do wglądu projektu operatu opisowo-kartograficznego. </w:t>
      </w:r>
    </w:p>
    <w:p w14:paraId="2CB2E9D6" w14:textId="6ED94425" w:rsidR="00A3508D" w:rsidRPr="007F387C" w:rsidRDefault="00A3508D"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W przypadku gdy postępowanie administracyjne w sprawie ustalenia klasyfikacji gruntów nie zostanie zakończone w odpowiednim terminie, w opracowanym przez Wykonawcę projekcie operatu opisowo-kartograficznego ujawnia się:</w:t>
      </w:r>
    </w:p>
    <w:p w14:paraId="256CFF1D" w14:textId="77777777" w:rsidR="00A3508D" w:rsidRPr="007F387C" w:rsidRDefault="00A3508D" w:rsidP="007F387C">
      <w:pPr>
        <w:pStyle w:val="Akapitzlist"/>
        <w:numPr>
          <w:ilvl w:val="2"/>
          <w:numId w:val="31"/>
        </w:numPr>
        <w:spacing w:before="120" w:after="0" w:line="288" w:lineRule="auto"/>
        <w:rPr>
          <w:rFonts w:asciiTheme="majorHAnsi" w:hAnsiTheme="majorHAnsi" w:cstheme="majorHAnsi"/>
        </w:rPr>
      </w:pPr>
      <w:r w:rsidRPr="007F387C">
        <w:rPr>
          <w:rFonts w:asciiTheme="majorHAnsi" w:hAnsiTheme="majorHAnsi" w:cstheme="majorHAnsi"/>
        </w:rPr>
        <w:t>kontury zmienionych w wyniku zalesień użytków gruntowych, z tym że w miejsce atrybutów OZU oraz OZK, dotyczących nowych konturów lasów, wprowadza się atrybut specjalny &lt;&lt;template&gt;&gt;;</w:t>
      </w:r>
    </w:p>
    <w:p w14:paraId="201834DB" w14:textId="3EBCAA92" w:rsidR="00A3508D" w:rsidRPr="007F387C" w:rsidRDefault="00A3508D" w:rsidP="007F387C">
      <w:pPr>
        <w:pStyle w:val="Akapitzlist"/>
        <w:numPr>
          <w:ilvl w:val="2"/>
          <w:numId w:val="31"/>
        </w:numPr>
        <w:spacing w:before="120" w:after="0" w:line="288" w:lineRule="auto"/>
        <w:jc w:val="both"/>
        <w:rPr>
          <w:rFonts w:asciiTheme="majorHAnsi" w:hAnsiTheme="majorHAnsi" w:cstheme="majorHAnsi"/>
        </w:rPr>
      </w:pPr>
      <w:r w:rsidRPr="007F387C">
        <w:rPr>
          <w:rFonts w:asciiTheme="majorHAnsi" w:hAnsiTheme="majorHAnsi" w:cstheme="majorHAnsi"/>
        </w:rPr>
        <w:t>dotychczasowe dane dotyczące użytków gruntowych i klas bonitacyjnych, w przypadku gdy ustalane klasy bonitacyjne dotyczą użytków rolnych</w:t>
      </w:r>
      <w:r w:rsidR="00534068" w:rsidRPr="007F387C">
        <w:rPr>
          <w:rFonts w:asciiTheme="majorHAnsi" w:hAnsiTheme="majorHAnsi" w:cstheme="majorHAnsi"/>
        </w:rPr>
        <w:t>.</w:t>
      </w:r>
    </w:p>
    <w:p w14:paraId="66E86F2A" w14:textId="65A66E13" w:rsidR="00534068" w:rsidRPr="007F387C" w:rsidRDefault="00534068" w:rsidP="007F387C">
      <w:pPr>
        <w:pStyle w:val="Akapitzlist"/>
        <w:numPr>
          <w:ilvl w:val="1"/>
          <w:numId w:val="31"/>
        </w:numPr>
        <w:spacing w:before="120" w:after="0" w:line="288" w:lineRule="auto"/>
        <w:jc w:val="both"/>
        <w:rPr>
          <w:rFonts w:asciiTheme="majorHAnsi" w:hAnsiTheme="majorHAnsi" w:cstheme="majorHAnsi"/>
        </w:rPr>
      </w:pPr>
      <w:r w:rsidRPr="007F387C">
        <w:rPr>
          <w:rFonts w:asciiTheme="majorHAnsi" w:hAnsiTheme="majorHAnsi" w:cstheme="majorHAnsi"/>
        </w:rPr>
        <w:t>Aktualizacja operatu gleboznawczej klasyfikacji zostanie przeprowadzona przez Starostę z urzędu, na podstawie przepisów rozporządzenia Rady Ministrów z dnia 12 września 2012 r. w sprawie gleboznawczej klasyfikacji gruntów</w:t>
      </w:r>
      <w:r w:rsidR="00F46A26" w:rsidRPr="007F387C">
        <w:rPr>
          <w:rFonts w:asciiTheme="majorHAnsi" w:hAnsiTheme="majorHAnsi" w:cstheme="majorHAnsi"/>
        </w:rPr>
        <w:t>, w ramach prac modernizacji ewidencji gruntów i budynków.</w:t>
      </w:r>
    </w:p>
    <w:p w14:paraId="4B978A74"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Wykonawca doprowadzi wartości atrybutów OFU, OZU i OZK oraz relacje między nimi do zgodności z obowiązującą systematyką użytków gruntowych, dopuszczalnymi oznaczeniami klas bonitacyjnych, a także dopuszczalnymi oznaczeniami klasoużytków określonymi w załączniku nr la do rozporządzenia w sprawie EGiB. W szczególności zadanie to dotyczy nieprawidłowych oznaczeń, takich jak: B־RV, B-ŁIV, B-PsV, B-LsV, B-Ls, B-N, Wp-ŁIII.</w:t>
      </w:r>
    </w:p>
    <w:p w14:paraId="0FA77237" w14:textId="09FB4274"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Zadanie, o którym mowa w punkcie </w:t>
      </w:r>
      <w:commentRangeStart w:id="11"/>
      <w:r w:rsidR="00845BE5" w:rsidRPr="007F387C">
        <w:rPr>
          <w:rFonts w:asciiTheme="majorHAnsi" w:hAnsiTheme="majorHAnsi" w:cstheme="majorHAnsi"/>
        </w:rPr>
        <w:t>6</w:t>
      </w:r>
      <w:r w:rsidR="009562E2" w:rsidRPr="007F387C">
        <w:rPr>
          <w:rFonts w:asciiTheme="majorHAnsi" w:hAnsiTheme="majorHAnsi" w:cstheme="majorHAnsi"/>
        </w:rPr>
        <w:t>.2</w:t>
      </w:r>
      <w:commentRangeEnd w:id="11"/>
      <w:r w:rsidR="00103099">
        <w:rPr>
          <w:rStyle w:val="Odwoaniedokomentarza"/>
        </w:rPr>
        <w:commentReference w:id="11"/>
      </w:r>
      <w:r w:rsidRPr="007F387C">
        <w:rPr>
          <w:rFonts w:asciiTheme="majorHAnsi" w:hAnsiTheme="majorHAnsi" w:cstheme="majorHAnsi"/>
        </w:rPr>
        <w:t>, Wykonawca wykona na podstawie dostępnych materiałów PZGiK lub innych dokumentów udostępnionych przez Starostę, a w razie ich braku lub gdy udostępnione dokumenty są niewystarczające, w drodze odpowiednich czynności terenowych, takich jak oględziny, geodezyjny pomiar sytuacyjny, a także wyjaśnień i dokumentów, udostępnionych Wykonawcy przez właścicieli lub władających nieruchomościami. W przypadku ustalenia, że rozpatrywane grunty są gruntami rolnymi zabudowanymi, Wykonawca zmieni oznaczenia typu: B-RV, B-Ł1V, B-PsV, B-LsV, B-Ls, B-N odpowiednio na: Br-RV, Br-ŁlV, Br-PsV, Br-(OZU-OZK). Nieznane wartości atrybutów OZU</w:t>
      </w:r>
      <w:r w:rsidR="00FE31F6" w:rsidRPr="007F387C">
        <w:rPr>
          <w:rFonts w:asciiTheme="majorHAnsi" w:hAnsiTheme="majorHAnsi" w:cstheme="majorHAnsi"/>
        </w:rPr>
        <w:t>,</w:t>
      </w:r>
      <w:r w:rsidRPr="007F387C">
        <w:rPr>
          <w:rFonts w:asciiTheme="majorHAnsi" w:hAnsiTheme="majorHAnsi" w:cstheme="majorHAnsi"/>
        </w:rPr>
        <w:t xml:space="preserve"> OZK dla gruntów rolnych zabudowanych Wykonawca ustali stosując zasady określone w Części VIII załącznika do rozporządzenia Rady Ministrów z dnia 12 września 2012 r. w sprawie gleboznawczej klasyfikacji gruntów. Natomiast w przypadku ustalenia, że rozpatrywane grunty są terenami mieszkaniowymi wchodzącymi w skład gruntów zabudowanych</w:t>
      </w:r>
      <w:r w:rsidR="009A1F5C" w:rsidRPr="007F387C">
        <w:rPr>
          <w:rFonts w:asciiTheme="majorHAnsi" w:hAnsiTheme="majorHAnsi" w:cstheme="majorHAnsi"/>
        </w:rPr>
        <w:t xml:space="preserve"> </w:t>
      </w:r>
      <w:r w:rsidRPr="007F387C">
        <w:rPr>
          <w:rFonts w:asciiTheme="majorHAnsi" w:hAnsiTheme="majorHAnsi" w:cstheme="majorHAnsi"/>
        </w:rPr>
        <w:t>i zurbanizowanych Wykonawca nada tym użytkom oznaczenia B, wyłączając te grunty z klasyfikacji gleboznawczej.</w:t>
      </w:r>
    </w:p>
    <w:p w14:paraId="25D554F0"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Podstawą zmiany oznaczenia typu: B-RV, B-ŁIV, B-PsV, B-LsV, B-Ls, B-N na oznaczenia typu: Br-RV, Br-ŁIV, Br-PsV, Br-(OZU-OZK), bez przeprowadzania dodatkowych wyjaśnień, jest występowanie w granicach badanego </w:t>
      </w:r>
      <w:r w:rsidRPr="007F387C">
        <w:rPr>
          <w:rFonts w:asciiTheme="majorHAnsi" w:hAnsiTheme="majorHAnsi" w:cstheme="majorHAnsi"/>
        </w:rPr>
        <w:lastRenderedPageBreak/>
        <w:t>klasoużytku budynków gospodarstw rolnych, zaliczonych wg PKOB do klasy 1271 lub wg KŚT do rodzaju oznaczonego symbolem 108.</w:t>
      </w:r>
    </w:p>
    <w:p w14:paraId="0428546E"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odniesieniu do klasoużytków oznaczonych w dotychczasowej EGiB symbolami typu Ba-RIVa, Ba-PsV, Ba-ŁV, Bi-RIIIb, Bi-PsVI lub Bi־ŁIV Wykonawca wprowadzi oznaczenia odpowiednio Ba oraz Bi, wyłączając te grunty z klasyfikacji gleboznawczej.</w:t>
      </w:r>
    </w:p>
    <w:p w14:paraId="1A3BC041" w14:textId="6C22DF50"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przypadku występowania w dotychczasowej </w:t>
      </w:r>
      <w:r w:rsidR="00925FF3">
        <w:rPr>
          <w:rFonts w:asciiTheme="majorHAnsi" w:hAnsiTheme="majorHAnsi" w:cstheme="majorHAnsi"/>
        </w:rPr>
        <w:t>bazie danych EGiB oznaczeń klas</w:t>
      </w:r>
      <w:r w:rsidRPr="007F387C">
        <w:rPr>
          <w:rFonts w:asciiTheme="majorHAnsi" w:hAnsiTheme="majorHAnsi" w:cstheme="majorHAnsi"/>
        </w:rPr>
        <w:t xml:space="preserve">użytków typu Bp-RIVb, Bp-PsiII lub Bp-ŁIV Wykonawca we współpracy ze Starostą ustali, czy oznaczenia te dotyczą </w:t>
      </w:r>
      <w:r w:rsidR="0003383B" w:rsidRPr="007F387C">
        <w:rPr>
          <w:rFonts w:asciiTheme="majorHAnsi" w:hAnsiTheme="majorHAnsi" w:cstheme="majorHAnsi"/>
        </w:rPr>
        <w:t>„</w:t>
      </w:r>
      <w:r w:rsidRPr="007F387C">
        <w:rPr>
          <w:rFonts w:asciiTheme="majorHAnsi" w:hAnsiTheme="majorHAnsi" w:cstheme="majorHAnsi"/>
        </w:rPr>
        <w:t>zurbanizowanych terenów niezabudowanych lub w trakcie zabudowy</w:t>
      </w:r>
      <w:r w:rsidR="002F7C59" w:rsidRPr="007F387C">
        <w:rPr>
          <w:rFonts w:asciiTheme="majorHAnsi" w:hAnsiTheme="majorHAnsi" w:cstheme="majorHAnsi"/>
        </w:rPr>
        <w:t>”</w:t>
      </w:r>
      <w:r w:rsidRPr="007F387C">
        <w:rPr>
          <w:rFonts w:asciiTheme="majorHAnsi" w:hAnsiTheme="majorHAnsi" w:cstheme="majorHAnsi"/>
        </w:rPr>
        <w:t>, o których jest mowa w pkt 15 załącznika nr 6 do rozporządzenia w sprawie EGiB,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RlVb, PsIII, ŁV.</w:t>
      </w:r>
    </w:p>
    <w:p w14:paraId="014B2B40"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Stosując zasady określone w Części VIII załącznika do rozporządzenia Rady Ministrów z dnia 12 września 2012 r. w sprawie gleboznawczej klasyfikacji gruntów Wykonawca uzupełni także brakujące atrybuty OZU i OZK w odniesieniu do gruntów oznaczonych jako W, Wsr oraz Lzr.</w:t>
      </w:r>
    </w:p>
    <w:p w14:paraId="3BC6DB1E" w14:textId="699AA7B2"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Dane niezbędne do numerycznego opisu konturów klasyfikacyjnych Wykonawca pozyska w drodze geodezyjnego pomiaru kartometrycznego wykonanego na rastrze mapy ewidencyjnej zweryfikowanej w zakresie konturów klasyfikacyjnych z treścią mapy klasyfikacji. Kontury klasyfikacyjne zamyka się w granicach konturów gruntów rolnych lub gruntów leśnych, zapewniając spójność topologiczną tych obiektów.</w:t>
      </w:r>
      <w:r w:rsidR="004D7ABD" w:rsidRPr="007F387C">
        <w:rPr>
          <w:rFonts w:asciiTheme="majorHAnsi" w:hAnsiTheme="majorHAnsi" w:cstheme="majorHAnsi"/>
        </w:rPr>
        <w:t xml:space="preserve"> </w:t>
      </w:r>
    </w:p>
    <w:p w14:paraId="51244726" w14:textId="21D9D7B0" w:rsidR="004D7ABD" w:rsidRPr="007F387C" w:rsidRDefault="004D7ABD"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Dla poszczególnych konturów klasyfikacyjnych, oprócz geometrii oraz atrybutów OZU i OZK Wykonawca ustali na podstawie mapy klasyfikacji również atrybut określający oznaczenie typu gleby, zgodnie z postanowieniami załącznika nr 1a do rozporządzenia w sprawie EGiB.</w:t>
      </w:r>
    </w:p>
    <w:p w14:paraId="23B3C4B3" w14:textId="77777777" w:rsidR="00487132" w:rsidRDefault="00487132" w:rsidP="007F387C">
      <w:pPr>
        <w:pStyle w:val="Akapitzlist"/>
        <w:numPr>
          <w:ilvl w:val="1"/>
          <w:numId w:val="31"/>
        </w:numPr>
        <w:tabs>
          <w:tab w:val="left" w:pos="993"/>
        </w:tabs>
        <w:spacing w:before="120" w:after="0" w:line="288" w:lineRule="auto"/>
        <w:ind w:left="851" w:hanging="426"/>
        <w:contextualSpacing w:val="0"/>
        <w:jc w:val="both"/>
        <w:rPr>
          <w:rFonts w:asciiTheme="majorHAnsi" w:hAnsiTheme="majorHAnsi" w:cstheme="majorHAnsi"/>
        </w:rPr>
      </w:pPr>
      <w:r w:rsidRPr="007F387C">
        <w:rPr>
          <w:rFonts w:asciiTheme="majorHAnsi" w:hAnsiTheme="majorHAnsi" w:cstheme="majorHAnsi"/>
        </w:rPr>
        <w:t>Do operatu opisowo-kartograficznego Wykonawca wprowadzi dane uzyskane na podstawie wyników prac dotyczących weryfikacji i pomiaru konturów użytków gruntowych i ich klas gleboznawczych oraz zmiany wynikające z projektu ustalenia gleboznawczej klasyfikacji gruntów zatwierdzone stosownym orzeczeniem Starosty.</w:t>
      </w:r>
    </w:p>
    <w:p w14:paraId="01F51DFA" w14:textId="77777777" w:rsidR="003E1A6A" w:rsidRPr="007F387C" w:rsidRDefault="003E1A6A" w:rsidP="003E1A6A">
      <w:pPr>
        <w:pStyle w:val="Akapitzlist"/>
        <w:tabs>
          <w:tab w:val="left" w:pos="993"/>
        </w:tabs>
        <w:spacing w:before="120" w:after="0" w:line="288" w:lineRule="auto"/>
        <w:ind w:left="851"/>
        <w:contextualSpacing w:val="0"/>
        <w:jc w:val="both"/>
        <w:rPr>
          <w:rFonts w:asciiTheme="majorHAnsi" w:hAnsiTheme="majorHAnsi" w:cstheme="majorHAnsi"/>
        </w:rPr>
      </w:pPr>
    </w:p>
    <w:p w14:paraId="428DD0E8" w14:textId="77777777" w:rsidR="00487132" w:rsidRPr="007F387C" w:rsidRDefault="00487132" w:rsidP="007F387C">
      <w:pPr>
        <w:pStyle w:val="Akapitzlist"/>
        <w:numPr>
          <w:ilvl w:val="0"/>
          <w:numId w:val="31"/>
        </w:numPr>
        <w:spacing w:before="120" w:after="0" w:line="288" w:lineRule="auto"/>
        <w:ind w:left="425" w:hanging="425"/>
        <w:contextualSpacing w:val="0"/>
        <w:jc w:val="both"/>
        <w:rPr>
          <w:rFonts w:asciiTheme="majorHAnsi" w:hAnsiTheme="majorHAnsi" w:cstheme="majorHAnsi"/>
          <w:b/>
        </w:rPr>
      </w:pPr>
      <w:r w:rsidRPr="007F387C">
        <w:rPr>
          <w:rFonts w:asciiTheme="majorHAnsi" w:hAnsiTheme="majorHAnsi" w:cstheme="majorHAnsi"/>
          <w:b/>
        </w:rPr>
        <w:t>Aktualizacja operatu ewidencyjnego w zakresie pozostałych informacji</w:t>
      </w:r>
      <w:r w:rsidR="0061121D" w:rsidRPr="007F387C">
        <w:rPr>
          <w:rFonts w:asciiTheme="majorHAnsi" w:hAnsiTheme="majorHAnsi" w:cstheme="majorHAnsi"/>
          <w:b/>
        </w:rPr>
        <w:t xml:space="preserve"> obejmuje czynności</w:t>
      </w:r>
      <w:r w:rsidRPr="007F387C">
        <w:rPr>
          <w:rFonts w:asciiTheme="majorHAnsi" w:hAnsiTheme="majorHAnsi" w:cstheme="majorHAnsi"/>
          <w:b/>
        </w:rPr>
        <w:t>.</w:t>
      </w:r>
    </w:p>
    <w:p w14:paraId="559431DE" w14:textId="77777777" w:rsidR="00487132" w:rsidRPr="007F387C" w:rsidRDefault="00C2130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 ramach </w:t>
      </w:r>
      <w:r w:rsidR="00487132" w:rsidRPr="007F387C">
        <w:rPr>
          <w:rFonts w:asciiTheme="majorHAnsi" w:hAnsiTheme="majorHAnsi" w:cstheme="majorHAnsi"/>
        </w:rPr>
        <w:t>badania stanu prawnego nieruchomości:</w:t>
      </w:r>
    </w:p>
    <w:p w14:paraId="3149E67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ustal</w:t>
      </w:r>
      <w:r w:rsidR="0061121D" w:rsidRPr="007F387C">
        <w:rPr>
          <w:rFonts w:asciiTheme="majorHAnsi" w:hAnsiTheme="majorHAnsi" w:cstheme="majorHAnsi"/>
        </w:rPr>
        <w:t>enie</w:t>
      </w:r>
      <w:r w:rsidRPr="007F387C">
        <w:rPr>
          <w:rFonts w:asciiTheme="majorHAnsi" w:hAnsiTheme="majorHAnsi" w:cstheme="majorHAnsi"/>
        </w:rPr>
        <w:t xml:space="preserve"> numer Księgi Wieczystej dla działek, budynków i lokali;</w:t>
      </w:r>
    </w:p>
    <w:p w14:paraId="7B1B54BE"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zbada</w:t>
      </w:r>
      <w:r w:rsidR="0061121D" w:rsidRPr="007F387C">
        <w:rPr>
          <w:rFonts w:asciiTheme="majorHAnsi" w:hAnsiTheme="majorHAnsi" w:cstheme="majorHAnsi"/>
        </w:rPr>
        <w:t>nie</w:t>
      </w:r>
      <w:r w:rsidRPr="007F387C">
        <w:rPr>
          <w:rFonts w:asciiTheme="majorHAnsi" w:hAnsiTheme="majorHAnsi" w:cstheme="majorHAnsi"/>
        </w:rPr>
        <w:t xml:space="preserve"> księgi wieczyste pod kontem zgodności wpisów działu I i II z danymi zawartymi w operacie ewidencyjnym;</w:t>
      </w:r>
    </w:p>
    <w:p w14:paraId="628F0458"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jeżeli zbadanie działu I księgi wieczystej nie pozwoli w sposób jednoznaczny zidentyfikować nieruchomości, należy dokonać analizy akt ksiąg wieczystych i dokumentów znajdujących się w archiwum Starostwa</w:t>
      </w:r>
    </w:p>
    <w:p w14:paraId="23A67F9C" w14:textId="3AEC8C11"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wyniki ustalenia stanu prawnego nieruchomości i badania ksiąg wieczystych należy zawrzeć w formie protokołu</w:t>
      </w:r>
      <w:r w:rsidR="009C64D0" w:rsidRPr="007F387C">
        <w:rPr>
          <w:rFonts w:asciiTheme="majorHAnsi" w:hAnsiTheme="majorHAnsi" w:cstheme="majorHAnsi"/>
        </w:rPr>
        <w:t xml:space="preserve"> (</w:t>
      </w:r>
      <w:r w:rsidR="008100E9">
        <w:rPr>
          <w:rFonts w:asciiTheme="majorHAnsi" w:hAnsiTheme="majorHAnsi" w:cstheme="majorHAnsi"/>
        </w:rPr>
        <w:t>zgodnie z załącznikiem nr 8 do OPZ</w:t>
      </w:r>
      <w:r w:rsidR="009C64D0" w:rsidRPr="007F387C">
        <w:rPr>
          <w:rFonts w:asciiTheme="majorHAnsi" w:hAnsiTheme="majorHAnsi" w:cstheme="majorHAnsi"/>
        </w:rPr>
        <w:t>)</w:t>
      </w:r>
      <w:r w:rsidR="0064552A" w:rsidRPr="007F387C">
        <w:rPr>
          <w:rFonts w:asciiTheme="majorHAnsi" w:hAnsiTheme="majorHAnsi" w:cstheme="majorHAnsi"/>
        </w:rPr>
        <w:t>.</w:t>
      </w:r>
    </w:p>
    <w:p w14:paraId="457A3CC4" w14:textId="77777777" w:rsidR="00487132" w:rsidRPr="007F387C" w:rsidRDefault="00A74E29"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Sprawdz</w:t>
      </w:r>
      <w:r w:rsidR="0061121D" w:rsidRPr="007F387C">
        <w:rPr>
          <w:rFonts w:asciiTheme="majorHAnsi" w:hAnsiTheme="majorHAnsi" w:cstheme="majorHAnsi"/>
        </w:rPr>
        <w:t>enie</w:t>
      </w:r>
      <w:r w:rsidR="00487132" w:rsidRPr="007F387C">
        <w:rPr>
          <w:rFonts w:asciiTheme="majorHAnsi" w:hAnsiTheme="majorHAnsi" w:cstheme="majorHAnsi"/>
        </w:rPr>
        <w:t xml:space="preserve">, czy ujawnione w EGiB osoby prawne oraz jednostki organizacyjne, jako władający gruntami, dla których ze względu na brak księgi wieczystej, zbioru dokumentów albo innych dokumentów nie można ustalić </w:t>
      </w:r>
      <w:r w:rsidR="00487132" w:rsidRPr="007F387C">
        <w:rPr>
          <w:rFonts w:asciiTheme="majorHAnsi" w:hAnsiTheme="majorHAnsi" w:cstheme="majorHAnsi"/>
        </w:rPr>
        <w:lastRenderedPageBreak/>
        <w:t>ich właścicieli, faktycznie władają tymi gruntami. W przypadku stwierdzenia, że dotychczasowe wpisy w tym zakresie są niezgodne ze stanem faktycznym należy ustalić podmioty, które aktualnie tymi gruntami władają na zasadach samoistnego posiadania. Analogicznych ustaleń dokonać w przypadku uzyskania informacji, że nie żyją osoby fizyczne ujawnione EGiB jako władający gruntami na zasadach samoistnego posiadania.</w:t>
      </w:r>
      <w:r w:rsidR="009C6684" w:rsidRPr="007F387C">
        <w:rPr>
          <w:rFonts w:asciiTheme="majorHAnsi" w:hAnsiTheme="majorHAnsi" w:cstheme="majorHAnsi"/>
        </w:rPr>
        <w:t xml:space="preserve"> </w:t>
      </w:r>
      <w:r w:rsidR="00487132" w:rsidRPr="007F387C">
        <w:rPr>
          <w:rFonts w:asciiTheme="majorHAnsi" w:hAnsiTheme="majorHAnsi" w:cstheme="majorHAnsi"/>
        </w:rPr>
        <w:t>Czynności ustaleń, o których mowa wyżej, dotyczących poszczególnych nieruchomości, należy utrwalić w protokole, którego wzór zawiera załącznik nr 6 do niniejszego OPZ.</w:t>
      </w:r>
    </w:p>
    <w:p w14:paraId="7D7A14C6"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 razie wykrycia nieruchomości o niejednorodnym stanie prawnym należy doprowadzić operat ewidencyjny w tym zakresie do zgodności poprzez wydzielenie nowych działek.</w:t>
      </w:r>
    </w:p>
    <w:p w14:paraId="4F7BED82"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Dokona</w:t>
      </w:r>
      <w:r w:rsidR="00AE5CCE" w:rsidRPr="007F387C">
        <w:rPr>
          <w:rFonts w:asciiTheme="majorHAnsi" w:hAnsiTheme="majorHAnsi" w:cstheme="majorHAnsi"/>
        </w:rPr>
        <w:t>nie</w:t>
      </w:r>
      <w:r w:rsidR="005A3CA0" w:rsidRPr="007F387C">
        <w:rPr>
          <w:rFonts w:asciiTheme="majorHAnsi" w:hAnsiTheme="majorHAnsi" w:cstheme="majorHAnsi"/>
        </w:rPr>
        <w:t xml:space="preserve"> analizy i wprowadzenie</w:t>
      </w:r>
      <w:r w:rsidRPr="007F387C">
        <w:rPr>
          <w:rFonts w:asciiTheme="majorHAnsi" w:hAnsiTheme="majorHAnsi" w:cstheme="majorHAnsi"/>
        </w:rPr>
        <w:t xml:space="preserve"> dan</w:t>
      </w:r>
      <w:r w:rsidR="005A3CA0" w:rsidRPr="007F387C">
        <w:rPr>
          <w:rFonts w:asciiTheme="majorHAnsi" w:hAnsiTheme="majorHAnsi" w:cstheme="majorHAnsi"/>
        </w:rPr>
        <w:t>ych</w:t>
      </w:r>
      <w:r w:rsidRPr="007F387C">
        <w:rPr>
          <w:rFonts w:asciiTheme="majorHAnsi" w:hAnsiTheme="majorHAnsi" w:cstheme="majorHAnsi"/>
        </w:rPr>
        <w:t xml:space="preserve"> wynikające z ostatecznych decyzji administracyjnych, prawomocnych orzeczeń sądowych, aktów notarialnych i zawiadomień sądów rejonowych, które z jakiegoś powodu nie zostały do tej pory ujęte w operacie ewidencyjnym, a które nadal są aktualne.</w:t>
      </w:r>
    </w:p>
    <w:p w14:paraId="60537E8C" w14:textId="77777777" w:rsidR="00487132" w:rsidRPr="007F387C" w:rsidRDefault="00487132"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Uzupełni</w:t>
      </w:r>
      <w:r w:rsidR="00185979" w:rsidRPr="007F387C">
        <w:rPr>
          <w:rFonts w:asciiTheme="majorHAnsi" w:hAnsiTheme="majorHAnsi" w:cstheme="majorHAnsi"/>
        </w:rPr>
        <w:t>enie</w:t>
      </w:r>
      <w:r w:rsidRPr="007F387C">
        <w:rPr>
          <w:rFonts w:asciiTheme="majorHAnsi" w:hAnsiTheme="majorHAnsi" w:cstheme="majorHAnsi"/>
        </w:rPr>
        <w:t xml:space="preserve"> brakujące dane dotyczące podmiotów ujawnionych w bazie danych EGiB danymi pozyskanymi z rejestrów:</w:t>
      </w:r>
    </w:p>
    <w:p w14:paraId="7E2AB764"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PESEL - w odniesieniu do osób fizycznych</w:t>
      </w:r>
      <w:r w:rsidR="00D034CB" w:rsidRPr="007F387C">
        <w:rPr>
          <w:rFonts w:asciiTheme="majorHAnsi" w:hAnsiTheme="majorHAnsi" w:cstheme="majorHAnsi"/>
        </w:rPr>
        <w:t xml:space="preserve"> a także w uzasadnionych i udokumentowanych przypadkach zmiana w zbiorze przedmiotowych danych, w szczególności dotyczących adresów oraz brzmienia nazwiska</w:t>
      </w:r>
      <w:r w:rsidR="00B822B4" w:rsidRPr="007F387C">
        <w:rPr>
          <w:rFonts w:asciiTheme="majorHAnsi" w:hAnsiTheme="majorHAnsi" w:cstheme="majorHAnsi"/>
        </w:rPr>
        <w:t xml:space="preserve"> i imienia</w:t>
      </w:r>
      <w:r w:rsidRPr="007F387C">
        <w:rPr>
          <w:rFonts w:asciiTheme="majorHAnsi" w:hAnsiTheme="majorHAnsi" w:cstheme="majorHAnsi"/>
        </w:rPr>
        <w:t>;</w:t>
      </w:r>
    </w:p>
    <w:p w14:paraId="47CA852B" w14:textId="77777777" w:rsidR="00487132" w:rsidRPr="007F387C" w:rsidRDefault="00487132" w:rsidP="007F387C">
      <w:pPr>
        <w:pStyle w:val="Akapitzlist"/>
        <w:numPr>
          <w:ilvl w:val="2"/>
          <w:numId w:val="31"/>
        </w:numPr>
        <w:spacing w:before="120" w:after="0" w:line="288" w:lineRule="auto"/>
        <w:ind w:left="1560" w:hanging="709"/>
        <w:contextualSpacing w:val="0"/>
        <w:jc w:val="both"/>
        <w:rPr>
          <w:rFonts w:asciiTheme="majorHAnsi" w:hAnsiTheme="majorHAnsi" w:cstheme="majorHAnsi"/>
        </w:rPr>
      </w:pPr>
      <w:r w:rsidRPr="007F387C">
        <w:rPr>
          <w:rFonts w:asciiTheme="majorHAnsi" w:hAnsiTheme="majorHAnsi" w:cstheme="majorHAnsi"/>
        </w:rPr>
        <w:t>REGON - w odniesieniu do osób prawnych</w:t>
      </w:r>
      <w:r w:rsidR="00D034CB" w:rsidRPr="007F387C">
        <w:rPr>
          <w:rFonts w:asciiTheme="majorHAnsi" w:hAnsiTheme="majorHAnsi" w:cstheme="majorHAnsi"/>
        </w:rPr>
        <w:t xml:space="preserve"> oraz jednostek organizacyjnych a także w uzasadnionych i udokumentowanych przypadkach zmiana w zbiorze przedmiotowych danych, w szczególności dotyczących adresów oraz nazwy podmiotu.</w:t>
      </w:r>
    </w:p>
    <w:p w14:paraId="3F63969E" w14:textId="77777777" w:rsidR="00487132" w:rsidRPr="007F387C" w:rsidRDefault="00CA44BC"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W</w:t>
      </w:r>
      <w:r w:rsidR="00487132" w:rsidRPr="007F387C">
        <w:rPr>
          <w:rFonts w:asciiTheme="majorHAnsi" w:hAnsiTheme="majorHAnsi" w:cstheme="majorHAnsi"/>
        </w:rPr>
        <w:t>eryfik</w:t>
      </w:r>
      <w:r w:rsidRPr="007F387C">
        <w:rPr>
          <w:rFonts w:asciiTheme="majorHAnsi" w:hAnsiTheme="majorHAnsi" w:cstheme="majorHAnsi"/>
        </w:rPr>
        <w:t>acja</w:t>
      </w:r>
      <w:r w:rsidR="00487132" w:rsidRPr="007F387C">
        <w:rPr>
          <w:rFonts w:asciiTheme="majorHAnsi" w:hAnsiTheme="majorHAnsi" w:cstheme="majorHAnsi"/>
        </w:rPr>
        <w:t>, aktualiz</w:t>
      </w:r>
      <w:r w:rsidRPr="007F387C">
        <w:rPr>
          <w:rFonts w:asciiTheme="majorHAnsi" w:hAnsiTheme="majorHAnsi" w:cstheme="majorHAnsi"/>
        </w:rPr>
        <w:t xml:space="preserve">acja </w:t>
      </w:r>
      <w:r w:rsidR="00487132" w:rsidRPr="007F387C">
        <w:rPr>
          <w:rFonts w:asciiTheme="majorHAnsi" w:hAnsiTheme="majorHAnsi" w:cstheme="majorHAnsi"/>
        </w:rPr>
        <w:t>lub uzupełni</w:t>
      </w:r>
      <w:r w:rsidRPr="007F387C">
        <w:rPr>
          <w:rFonts w:asciiTheme="majorHAnsi" w:hAnsiTheme="majorHAnsi" w:cstheme="majorHAnsi"/>
        </w:rPr>
        <w:t>enie</w:t>
      </w:r>
      <w:r w:rsidR="00487132" w:rsidRPr="007F387C">
        <w:rPr>
          <w:rFonts w:asciiTheme="majorHAnsi" w:hAnsiTheme="majorHAnsi" w:cstheme="majorHAnsi"/>
        </w:rPr>
        <w:t xml:space="preserve"> dan</w:t>
      </w:r>
      <w:r w:rsidRPr="007F387C">
        <w:rPr>
          <w:rFonts w:asciiTheme="majorHAnsi" w:hAnsiTheme="majorHAnsi" w:cstheme="majorHAnsi"/>
        </w:rPr>
        <w:t>ych</w:t>
      </w:r>
      <w:r w:rsidR="00487132" w:rsidRPr="007F387C">
        <w:rPr>
          <w:rFonts w:asciiTheme="majorHAnsi" w:hAnsiTheme="majorHAnsi" w:cstheme="majorHAnsi"/>
        </w:rPr>
        <w:t xml:space="preserve"> adresow</w:t>
      </w:r>
      <w:r w:rsidRPr="007F387C">
        <w:rPr>
          <w:rFonts w:asciiTheme="majorHAnsi" w:hAnsiTheme="majorHAnsi" w:cstheme="majorHAnsi"/>
        </w:rPr>
        <w:t>ych</w:t>
      </w:r>
      <w:r w:rsidR="00487132" w:rsidRPr="007F387C">
        <w:rPr>
          <w:rFonts w:asciiTheme="majorHAnsi" w:hAnsiTheme="majorHAnsi" w:cstheme="majorHAnsi"/>
        </w:rPr>
        <w:t xml:space="preserve"> dotyczące działek ewidencyjnych, budynków oraz samodzielnych lokali na podstawie informacji zawartych w ewidencji miejscowości, ulic i adresów.</w:t>
      </w:r>
      <w:r w:rsidR="00195D5A" w:rsidRPr="007F387C">
        <w:rPr>
          <w:rFonts w:asciiTheme="majorHAnsi" w:hAnsiTheme="majorHAnsi" w:cstheme="majorHAnsi"/>
        </w:rPr>
        <w:t xml:space="preserve"> </w:t>
      </w:r>
      <w:r w:rsidR="00487132" w:rsidRPr="007F387C">
        <w:rPr>
          <w:rFonts w:asciiTheme="majorHAnsi" w:hAnsiTheme="majorHAnsi" w:cstheme="majorHAnsi"/>
        </w:rPr>
        <w:t>Do wstępnej analizy kompletności danych adresowych można wykorzystać dane adresowe zawarte w bazie danych państwowego rejestru granic i powierzchni jednostek podziałów terytorialnych kraju (PRG).</w:t>
      </w:r>
    </w:p>
    <w:p w14:paraId="6A95F6A0" w14:textId="77777777" w:rsidR="00487132" w:rsidRPr="007F387C" w:rsidRDefault="00195D5A"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 xml:space="preserve">Weryfikacja </w:t>
      </w:r>
      <w:r w:rsidR="00487132" w:rsidRPr="007F387C">
        <w:rPr>
          <w:rFonts w:asciiTheme="majorHAnsi" w:hAnsiTheme="majorHAnsi" w:cstheme="majorHAnsi"/>
        </w:rPr>
        <w:t>poprawności przyporządkowania podmiotów ewidencyjnych do odpowiednich grup i podgrup rejestrowych.</w:t>
      </w:r>
    </w:p>
    <w:p w14:paraId="1623400E" w14:textId="77777777" w:rsidR="00487132" w:rsidRPr="007F387C" w:rsidRDefault="006C147B" w:rsidP="007F387C">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7F387C">
        <w:rPr>
          <w:rFonts w:asciiTheme="majorHAnsi" w:hAnsiTheme="majorHAnsi" w:cstheme="majorHAnsi"/>
        </w:rPr>
        <w:t>U</w:t>
      </w:r>
      <w:r w:rsidR="00487132" w:rsidRPr="007F387C">
        <w:rPr>
          <w:rFonts w:asciiTheme="majorHAnsi" w:hAnsiTheme="majorHAnsi" w:cstheme="majorHAnsi"/>
        </w:rPr>
        <w:t>stal</w:t>
      </w:r>
      <w:r w:rsidRPr="007F387C">
        <w:rPr>
          <w:rFonts w:asciiTheme="majorHAnsi" w:hAnsiTheme="majorHAnsi" w:cstheme="majorHAnsi"/>
        </w:rPr>
        <w:t xml:space="preserve">enie </w:t>
      </w:r>
      <w:r w:rsidR="00487132" w:rsidRPr="007F387C">
        <w:rPr>
          <w:rFonts w:asciiTheme="majorHAnsi" w:hAnsiTheme="majorHAnsi" w:cstheme="majorHAnsi"/>
        </w:rPr>
        <w:t>wartości atrybutu numer rejestru zabytków na podstawie informacji pozyskanych z geoprzestrzennej bazy danych o zabytkach prowadzonej przez Narodowy Instytut Dziedzictwa.</w:t>
      </w:r>
    </w:p>
    <w:p w14:paraId="5FD0A4AB" w14:textId="0C9F419A" w:rsidR="0097248C" w:rsidRPr="003E1A6A" w:rsidRDefault="006C147B" w:rsidP="003E1A6A">
      <w:pPr>
        <w:pStyle w:val="Akapitzlist"/>
        <w:numPr>
          <w:ilvl w:val="1"/>
          <w:numId w:val="31"/>
        </w:numPr>
        <w:spacing w:before="120" w:after="0" w:line="288" w:lineRule="auto"/>
        <w:ind w:left="850" w:hanging="425"/>
        <w:contextualSpacing w:val="0"/>
        <w:jc w:val="both"/>
        <w:rPr>
          <w:rFonts w:asciiTheme="majorHAnsi" w:hAnsiTheme="majorHAnsi" w:cstheme="majorHAnsi"/>
        </w:rPr>
      </w:pPr>
      <w:r w:rsidRPr="008100E9">
        <w:rPr>
          <w:rFonts w:asciiTheme="majorHAnsi" w:hAnsiTheme="majorHAnsi" w:cstheme="majorHAnsi"/>
        </w:rPr>
        <w:t>H</w:t>
      </w:r>
      <w:r w:rsidR="00487132" w:rsidRPr="008100E9">
        <w:rPr>
          <w:rFonts w:asciiTheme="majorHAnsi" w:hAnsiTheme="majorHAnsi" w:cstheme="majorHAnsi"/>
        </w:rPr>
        <w:t>armonizacj</w:t>
      </w:r>
      <w:r w:rsidRPr="008100E9">
        <w:rPr>
          <w:rFonts w:asciiTheme="majorHAnsi" w:hAnsiTheme="majorHAnsi" w:cstheme="majorHAnsi"/>
        </w:rPr>
        <w:t>a</w:t>
      </w:r>
      <w:r w:rsidR="00487132" w:rsidRPr="008100E9">
        <w:rPr>
          <w:rFonts w:asciiTheme="majorHAnsi" w:hAnsiTheme="majorHAnsi" w:cstheme="majorHAnsi"/>
        </w:rPr>
        <w:t xml:space="preserve"> obiektów bazy danych BDOT</w:t>
      </w:r>
      <w:r w:rsidR="00E84DBE" w:rsidRPr="008100E9">
        <w:rPr>
          <w:rFonts w:asciiTheme="majorHAnsi" w:hAnsiTheme="majorHAnsi" w:cstheme="majorHAnsi"/>
        </w:rPr>
        <w:t>5</w:t>
      </w:r>
      <w:r w:rsidR="00487132" w:rsidRPr="008100E9">
        <w:rPr>
          <w:rFonts w:asciiTheme="majorHAnsi" w:hAnsiTheme="majorHAnsi" w:cstheme="majorHAnsi"/>
        </w:rPr>
        <w:t>OO i obiektów uzbrojenia terenu z bazą danych EGIB - harmonizacja ta ma na celu dostosowanie (przekartowanie) obiektów bazy danych BDOT500 i obiektów uzbrojenia terenu do nowo</w:t>
      </w:r>
      <w:r w:rsidR="00D67B2B" w:rsidRPr="008100E9">
        <w:rPr>
          <w:rFonts w:asciiTheme="majorHAnsi" w:hAnsiTheme="majorHAnsi" w:cstheme="majorHAnsi"/>
        </w:rPr>
        <w:t xml:space="preserve"> </w:t>
      </w:r>
      <w:r w:rsidR="00487132" w:rsidRPr="008100E9">
        <w:rPr>
          <w:rFonts w:asciiTheme="majorHAnsi" w:hAnsiTheme="majorHAnsi" w:cstheme="majorHAnsi"/>
        </w:rPr>
        <w:t>pomierzonych lub przekartowanych obiektów bazy danych EGIB, takich jak działki i budynki, w przypadku, gdy obiekty BDOT500 i uzbrojenia terenu stykają się lub kolidują z obiektami bazy danych EGIB.</w:t>
      </w:r>
    </w:p>
    <w:p w14:paraId="7286138B" w14:textId="77777777" w:rsidR="00487132" w:rsidRDefault="00487132" w:rsidP="00AA5697">
      <w:pPr>
        <w:pStyle w:val="Nagwek2"/>
      </w:pPr>
      <w:bookmarkStart w:id="12" w:name="_Toc13743944"/>
      <w:r w:rsidRPr="00317FC7">
        <w:t>Źródła danych ewidencyjnych.</w:t>
      </w:r>
      <w:bookmarkEnd w:id="12"/>
    </w:p>
    <w:p w14:paraId="5B5BAD3B" w14:textId="77777777" w:rsidR="00D67B2B" w:rsidRPr="00D67B2B" w:rsidRDefault="00D67B2B" w:rsidP="00D67B2B">
      <w:pPr>
        <w:rPr>
          <w:lang w:eastAsia="pl-PL"/>
        </w:rPr>
      </w:pPr>
    </w:p>
    <w:p w14:paraId="02B9B52A" w14:textId="77777777" w:rsidR="00D67B2B" w:rsidRDefault="00D67B2B" w:rsidP="00D67B2B">
      <w:pPr>
        <w:pStyle w:val="Akapitzlist"/>
        <w:numPr>
          <w:ilvl w:val="0"/>
          <w:numId w:val="33"/>
        </w:numPr>
        <w:spacing w:before="120" w:after="0" w:line="288" w:lineRule="auto"/>
        <w:ind w:left="426" w:hanging="426"/>
        <w:contextualSpacing w:val="0"/>
        <w:jc w:val="both"/>
        <w:rPr>
          <w:rFonts w:asciiTheme="majorHAnsi" w:hAnsiTheme="majorHAnsi" w:cstheme="majorHAnsi"/>
        </w:rPr>
      </w:pPr>
      <w:r>
        <w:rPr>
          <w:rFonts w:asciiTheme="majorHAnsi" w:hAnsiTheme="majorHAnsi" w:cstheme="majorHAnsi"/>
        </w:rPr>
        <w:t>W celu prawidłowej realizacji przedmiotu zamówienia należy wykorzystać:</w:t>
      </w:r>
    </w:p>
    <w:p w14:paraId="1CA8A3B9" w14:textId="7BE1CEFD" w:rsidR="00487132" w:rsidRDefault="00D67B2B" w:rsidP="00D67B2B">
      <w:pPr>
        <w:pStyle w:val="Akapitzlist"/>
        <w:numPr>
          <w:ilvl w:val="1"/>
          <w:numId w:val="33"/>
        </w:numPr>
        <w:spacing w:before="120" w:after="0" w:line="288" w:lineRule="auto"/>
        <w:contextualSpacing w:val="0"/>
        <w:jc w:val="both"/>
        <w:rPr>
          <w:rFonts w:asciiTheme="majorHAnsi" w:hAnsiTheme="majorHAnsi" w:cstheme="majorHAnsi"/>
        </w:rPr>
      </w:pPr>
      <w:r>
        <w:rPr>
          <w:rFonts w:asciiTheme="majorHAnsi" w:hAnsiTheme="majorHAnsi" w:cstheme="majorHAnsi"/>
        </w:rPr>
        <w:t>M</w:t>
      </w:r>
      <w:r w:rsidR="00487132" w:rsidRPr="00D67B2B">
        <w:rPr>
          <w:rFonts w:asciiTheme="majorHAnsi" w:hAnsiTheme="majorHAnsi" w:cstheme="majorHAnsi"/>
        </w:rPr>
        <w:t>ateriały i informacje zgromadzone w państwowym zasobie geodezyjnym i kartograficznym, w tym gleboznawcza klasyfikacja gruntów;</w:t>
      </w:r>
    </w:p>
    <w:p w14:paraId="0C9DBD29" w14:textId="55252D9D"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lastRenderedPageBreak/>
        <w:t>W</w:t>
      </w:r>
      <w:r w:rsidR="00487132" w:rsidRPr="00D67B2B">
        <w:rPr>
          <w:rFonts w:asciiTheme="majorHAnsi" w:hAnsiTheme="majorHAnsi" w:cstheme="majorHAnsi"/>
        </w:rPr>
        <w:t>yniki pomiarów fotogrametrycznych i terenowych pomiarów geodezyjnych;</w:t>
      </w:r>
    </w:p>
    <w:p w14:paraId="1A6E9647" w14:textId="77777777" w:rsidR="00487132" w:rsidRDefault="00496606" w:rsidP="00D67B2B">
      <w:pPr>
        <w:pStyle w:val="Akapitzlist"/>
        <w:numPr>
          <w:ilvl w:val="1"/>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w:t>
      </w:r>
      <w:r w:rsidR="00487132" w:rsidRPr="00D67B2B">
        <w:rPr>
          <w:rFonts w:asciiTheme="majorHAnsi" w:hAnsiTheme="majorHAnsi" w:cstheme="majorHAnsi"/>
        </w:rPr>
        <w:t>ane zawarte w innych ewidencjach i rejestrach, prowadzonych na podstawie odrębnych przepisów przez: sądy, organy administracji publicznej oraz państwowe i samorządowe jednostki organizacyjne, a w tym:</w:t>
      </w:r>
    </w:p>
    <w:p w14:paraId="1F87E71B"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KW - księgi wieczyste, zbiory dokumentów - w zakresie praw do własności nieruchomości;</w:t>
      </w:r>
    </w:p>
    <w:p w14:paraId="3BB9AAF6"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PESEL - w zakresie danych o osobach fizycznych;</w:t>
      </w:r>
    </w:p>
    <w:p w14:paraId="5CE06307" w14:textId="77777777" w:rsidR="0048713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REGON - w zakresie danych o osobach prawnych, jednostkach organizacyjnych, nie mających osobowości prawnej oraz o osobach fizycznych prowadzących działalność gospodarczą;</w:t>
      </w:r>
    </w:p>
    <w:p w14:paraId="0822114C"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 xml:space="preserve">PRG - w zakresie granic jednostek administracyjnych; </w:t>
      </w:r>
    </w:p>
    <w:p w14:paraId="2743DE35" w14:textId="26CF925E" w:rsidR="00834AB4"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TERYT - w zakresie identyfikatorów ulic i miejscowości;</w:t>
      </w:r>
    </w:p>
    <w:p w14:paraId="0DE3C54A" w14:textId="77777777" w:rsidR="00C16802" w:rsidRDefault="00487132" w:rsidP="00D67B2B">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PRNG - w zakresi</w:t>
      </w:r>
      <w:r w:rsidR="00C16802">
        <w:rPr>
          <w:rFonts w:asciiTheme="majorHAnsi" w:hAnsiTheme="majorHAnsi" w:cstheme="majorHAnsi"/>
        </w:rPr>
        <w:t>e nazw obiektów geograficznych;</w:t>
      </w:r>
    </w:p>
    <w:p w14:paraId="71B068D9" w14:textId="7614537D"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EMUiA - w zakresie adresów budynków i nazw ulic;</w:t>
      </w:r>
    </w:p>
    <w:p w14:paraId="17B3459F"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zgłoszeń budowy budynków, zgłoszeń rozbiórki budynków oraz zgłoszeń dotyczących zmiany sposobu użytkowania budynku lub jego części;</w:t>
      </w:r>
    </w:p>
    <w:p w14:paraId="538290BE"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dokumentacja architektoniczno-budowlana;</w:t>
      </w:r>
    </w:p>
    <w:p w14:paraId="52F7BAC4"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i ewidencje dróg publicznych - w zakresie danych o numerach dróg publicznych; plany urządzenia lasu i uproszczone plany urządzania lasu - w zakresie danych o lasach;</w:t>
      </w:r>
    </w:p>
    <w:p w14:paraId="04C4C0B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zabytków - w zakresie danych o numerze zabytków;</w:t>
      </w:r>
    </w:p>
    <w:p w14:paraId="0B21888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budynkach udostępnione przez właścicieli/zarządców tych obiektów;</w:t>
      </w:r>
    </w:p>
    <w:p w14:paraId="207F029A"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rejestry, zbiory danych i informacje o wodach publicznych oraz rowach udostępnione przez właścicieli</w:t>
      </w:r>
      <w:r w:rsidR="00764E1F" w:rsidRPr="00D67B2B">
        <w:rPr>
          <w:rFonts w:asciiTheme="majorHAnsi" w:hAnsiTheme="majorHAnsi" w:cstheme="majorHAnsi"/>
        </w:rPr>
        <w:t xml:space="preserve"> lub </w:t>
      </w:r>
      <w:r w:rsidRPr="00D67B2B">
        <w:rPr>
          <w:rFonts w:asciiTheme="majorHAnsi" w:hAnsiTheme="majorHAnsi" w:cstheme="majorHAnsi"/>
        </w:rPr>
        <w:t>zarządców;</w:t>
      </w:r>
    </w:p>
    <w:p w14:paraId="43938ED5"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rejestr użytków ekologicznych;</w:t>
      </w:r>
    </w:p>
    <w:p w14:paraId="0EDB66C3" w14:textId="77777777" w:rsidR="00487132" w:rsidRDefault="00487132" w:rsidP="00FF7FF4">
      <w:pPr>
        <w:pStyle w:val="Akapitzlist"/>
        <w:numPr>
          <w:ilvl w:val="2"/>
          <w:numId w:val="33"/>
        </w:numPr>
        <w:spacing w:before="120" w:after="0" w:line="288" w:lineRule="auto"/>
        <w:contextualSpacing w:val="0"/>
        <w:jc w:val="both"/>
        <w:rPr>
          <w:rFonts w:asciiTheme="majorHAnsi" w:hAnsiTheme="majorHAnsi" w:cstheme="majorHAnsi"/>
        </w:rPr>
      </w:pPr>
      <w:r w:rsidRPr="00D67B2B">
        <w:rPr>
          <w:rFonts w:asciiTheme="majorHAnsi" w:hAnsiTheme="majorHAnsi" w:cstheme="majorHAnsi"/>
        </w:rPr>
        <w:t>inne rejestry publiczne;</w:t>
      </w:r>
    </w:p>
    <w:p w14:paraId="1201F11A" w14:textId="59DE82C4"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D</w:t>
      </w:r>
      <w:r w:rsidR="00487132" w:rsidRPr="00AC35B1">
        <w:rPr>
          <w:rFonts w:asciiTheme="majorHAnsi" w:hAnsiTheme="majorHAnsi" w:cstheme="majorHAnsi"/>
        </w:rPr>
        <w:t>ane zawarte w dokumentacji architektoniczno-budowlanej gromadzonej i przechowywanej przez organy administracji publicznej;</w:t>
      </w:r>
    </w:p>
    <w:p w14:paraId="6F8B3701"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W</w:t>
      </w:r>
      <w:r w:rsidR="00487132" w:rsidRPr="00AC35B1">
        <w:rPr>
          <w:rFonts w:asciiTheme="majorHAnsi" w:hAnsiTheme="majorHAnsi" w:cstheme="majorHAnsi"/>
        </w:rPr>
        <w:t>yniki oględzin;</w:t>
      </w:r>
    </w:p>
    <w:p w14:paraId="4ACA02EB" w14:textId="77777777" w:rsidR="00487132" w:rsidRDefault="00B16A6D" w:rsidP="001B312E">
      <w:pPr>
        <w:pStyle w:val="Akapitzlist"/>
        <w:numPr>
          <w:ilvl w:val="1"/>
          <w:numId w:val="43"/>
        </w:numPr>
        <w:spacing w:after="0" w:line="360" w:lineRule="auto"/>
        <w:ind w:left="357" w:hanging="357"/>
        <w:jc w:val="both"/>
        <w:rPr>
          <w:rFonts w:asciiTheme="majorHAnsi" w:hAnsiTheme="majorHAnsi" w:cstheme="majorHAnsi"/>
        </w:rPr>
      </w:pPr>
      <w:r w:rsidRPr="00AC35B1">
        <w:rPr>
          <w:rFonts w:asciiTheme="majorHAnsi" w:hAnsiTheme="majorHAnsi" w:cstheme="majorHAnsi"/>
        </w:rPr>
        <w:t>I</w:t>
      </w:r>
      <w:r w:rsidR="00487132" w:rsidRPr="00AC35B1">
        <w:rPr>
          <w:rFonts w:asciiTheme="majorHAnsi" w:hAnsiTheme="majorHAnsi" w:cstheme="majorHAnsi"/>
        </w:rPr>
        <w:t>nne źródła, w tym dane zawarte w dokumentach udostępnionych przez zainteresowane strony.</w:t>
      </w:r>
    </w:p>
    <w:p w14:paraId="49D41672" w14:textId="77777777" w:rsidR="00FF7FF4" w:rsidRPr="003E1A6A" w:rsidRDefault="00FF7FF4" w:rsidP="003E1A6A">
      <w:pPr>
        <w:spacing w:before="120" w:after="120" w:line="360" w:lineRule="auto"/>
        <w:jc w:val="both"/>
        <w:rPr>
          <w:rFonts w:asciiTheme="majorHAnsi" w:hAnsiTheme="majorHAnsi" w:cstheme="majorHAnsi"/>
        </w:rPr>
      </w:pPr>
    </w:p>
    <w:p w14:paraId="4861FDB3" w14:textId="41EDF1C5" w:rsidR="00AA5697" w:rsidRDefault="00487132" w:rsidP="00FF7FF4">
      <w:pPr>
        <w:pStyle w:val="Nagwek2"/>
        <w:spacing w:before="120" w:line="288" w:lineRule="auto"/>
      </w:pPr>
      <w:bookmarkStart w:id="13" w:name="_Toc13743945"/>
      <w:r w:rsidRPr="00757DB8">
        <w:t xml:space="preserve">Wyłożenie projektu operatu opisowo-kartograficznego </w:t>
      </w:r>
      <w:r w:rsidR="00AA5697">
        <w:t>oraz kontrola i od</w:t>
      </w:r>
      <w:r w:rsidR="00AA5697" w:rsidRPr="00673FE3">
        <w:t xml:space="preserve">biór </w:t>
      </w:r>
      <w:r w:rsidR="00AA5697">
        <w:t>prac.</w:t>
      </w:r>
      <w:bookmarkEnd w:id="13"/>
    </w:p>
    <w:p w14:paraId="6060E955" w14:textId="77777777" w:rsidR="00FF7FF4" w:rsidRPr="00FF7FF4" w:rsidRDefault="00FF7FF4" w:rsidP="00FF7FF4">
      <w:pPr>
        <w:rPr>
          <w:lang w:eastAsia="pl-PL"/>
        </w:rPr>
      </w:pPr>
    </w:p>
    <w:p w14:paraId="0FD52C57" w14:textId="4A095CDA" w:rsidR="00AA5697" w:rsidRPr="00AA5697" w:rsidRDefault="00AA5697"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AA5697">
        <w:rPr>
          <w:rFonts w:asciiTheme="majorHAnsi" w:hAnsiTheme="majorHAnsi" w:cstheme="majorHAnsi"/>
        </w:rPr>
        <w:t>Wynikowe produkty kontrolowane są w ramach etapów prac w tzw. iteracjach kontrolnych. Wykonawca prac jest zobowiązany do przygotowania i przekazania do kontr</w:t>
      </w:r>
      <w:r w:rsidR="001B312E">
        <w:rPr>
          <w:rFonts w:asciiTheme="majorHAnsi" w:hAnsiTheme="majorHAnsi" w:cstheme="majorHAnsi"/>
        </w:rPr>
        <w:t xml:space="preserve">oli produktów danego etapu prac </w:t>
      </w:r>
      <w:r w:rsidR="001B312E" w:rsidRPr="001B312E">
        <w:rPr>
          <w:rFonts w:asciiTheme="majorHAnsi" w:hAnsiTheme="majorHAnsi" w:cstheme="majorHAnsi"/>
          <w:b/>
        </w:rPr>
        <w:t xml:space="preserve">na co najmniej 21 dni przed </w:t>
      </w:r>
      <w:r w:rsidR="001B312E" w:rsidRPr="001B312E">
        <w:rPr>
          <w:rFonts w:asciiTheme="majorHAnsi" w:hAnsiTheme="majorHAnsi" w:cstheme="majorHAnsi"/>
          <w:b/>
        </w:rPr>
        <w:lastRenderedPageBreak/>
        <w:t xml:space="preserve">terminem zakończenia danego etapu </w:t>
      </w:r>
      <w:r w:rsidR="001B312E">
        <w:rPr>
          <w:rFonts w:asciiTheme="majorHAnsi" w:hAnsiTheme="majorHAnsi" w:cstheme="majorHAnsi"/>
        </w:rPr>
        <w:t>wskazanym w harmonogramie</w:t>
      </w:r>
      <w:r w:rsidR="00D9062C">
        <w:rPr>
          <w:rFonts w:asciiTheme="majorHAnsi" w:hAnsiTheme="majorHAnsi" w:cstheme="majorHAnsi"/>
        </w:rPr>
        <w:t xml:space="preserve"> finansowo-rzeczowym</w:t>
      </w:r>
      <w:r w:rsidR="001B312E">
        <w:rPr>
          <w:rFonts w:asciiTheme="majorHAnsi" w:hAnsiTheme="majorHAnsi" w:cstheme="majorHAnsi"/>
        </w:rPr>
        <w:t>, stanowiącym załącznik do umowy.</w:t>
      </w:r>
    </w:p>
    <w:p w14:paraId="0012CA78" w14:textId="27F75E14" w:rsidR="00AA5697" w:rsidRPr="0028295B" w:rsidRDefault="00AA5697" w:rsidP="00FF7FF4">
      <w:pPr>
        <w:pStyle w:val="Akapitzlist"/>
        <w:numPr>
          <w:ilvl w:val="0"/>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 xml:space="preserve">Jedna iteracja kontrolna obejmuje, </w:t>
      </w:r>
      <w:r w:rsidRPr="008100E9">
        <w:rPr>
          <w:rFonts w:asciiTheme="majorHAnsi" w:hAnsiTheme="majorHAnsi" w:cstheme="majorHAnsi"/>
        </w:rPr>
        <w:t>w zależności od okoliczności</w:t>
      </w:r>
      <w:r w:rsidR="00E70342">
        <w:rPr>
          <w:rFonts w:asciiTheme="majorHAnsi" w:hAnsiTheme="majorHAnsi" w:cstheme="majorHAnsi"/>
          <w:strike/>
        </w:rPr>
        <w:t xml:space="preserve"> </w:t>
      </w:r>
      <w:r w:rsidRPr="0028295B">
        <w:rPr>
          <w:rFonts w:asciiTheme="majorHAnsi" w:hAnsiTheme="majorHAnsi" w:cstheme="majorHAnsi"/>
        </w:rPr>
        <w:t>między innymi:</w:t>
      </w:r>
    </w:p>
    <w:p w14:paraId="6BEE0E4B" w14:textId="4A77D809"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zgłoszenie informacji o got</w:t>
      </w:r>
      <w:r>
        <w:rPr>
          <w:rFonts w:asciiTheme="majorHAnsi" w:hAnsiTheme="majorHAnsi" w:cstheme="majorHAnsi"/>
        </w:rPr>
        <w:t>owości do kontroli i przekazanie</w:t>
      </w:r>
      <w:r w:rsidRPr="0028295B">
        <w:rPr>
          <w:rFonts w:asciiTheme="majorHAnsi" w:hAnsiTheme="majorHAnsi" w:cstheme="majorHAnsi"/>
        </w:rPr>
        <w:t xml:space="preserve"> </w:t>
      </w:r>
      <w:r>
        <w:rPr>
          <w:rFonts w:asciiTheme="majorHAnsi" w:hAnsiTheme="majorHAnsi" w:cstheme="majorHAnsi"/>
        </w:rPr>
        <w:t xml:space="preserve">Inspektorowi Nadzoru </w:t>
      </w:r>
      <w:r w:rsidRPr="0028295B">
        <w:rPr>
          <w:rFonts w:asciiTheme="majorHAnsi" w:hAnsiTheme="majorHAnsi" w:cstheme="majorHAnsi"/>
        </w:rPr>
        <w:t>rezultatu prac dotyczącego ko</w:t>
      </w:r>
      <w:r>
        <w:rPr>
          <w:rFonts w:asciiTheme="majorHAnsi" w:hAnsiTheme="majorHAnsi" w:cstheme="majorHAnsi"/>
        </w:rPr>
        <w:t>nkretnego etapu przez Wykonawcę;</w:t>
      </w:r>
    </w:p>
    <w:p w14:paraId="26A75600"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potwierdzenie zgłoszenia informacji o gotowości do kontroli oraz o przekazaniu rezultatu prac przez Podmiot Nadzorujący;</w:t>
      </w:r>
    </w:p>
    <w:p w14:paraId="7C9AFDC3"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kontrola rezultatu prac przez Podmiot Nadzorujący;</w:t>
      </w:r>
    </w:p>
    <w:p w14:paraId="610611C8" w14:textId="77777777" w:rsidR="00AA5697" w:rsidRPr="0028295B"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sporządzenie protokołu kontroli przez Podmiot Nadzorujący i przekazanie Wykonawcy i Zamawiającemu;</w:t>
      </w:r>
    </w:p>
    <w:p w14:paraId="386B84DF" w14:textId="017A6D13" w:rsidR="00AA5697" w:rsidRPr="00FF7FF4" w:rsidRDefault="00AA5697" w:rsidP="00FF7FF4">
      <w:pPr>
        <w:pStyle w:val="Akapitzlist"/>
        <w:numPr>
          <w:ilvl w:val="1"/>
          <w:numId w:val="35"/>
        </w:numPr>
        <w:spacing w:before="120" w:after="0" w:line="288" w:lineRule="auto"/>
        <w:contextualSpacing w:val="0"/>
        <w:jc w:val="both"/>
        <w:rPr>
          <w:rFonts w:asciiTheme="majorHAnsi" w:hAnsiTheme="majorHAnsi" w:cstheme="majorHAnsi"/>
        </w:rPr>
      </w:pPr>
      <w:r w:rsidRPr="0028295B">
        <w:rPr>
          <w:rFonts w:asciiTheme="majorHAnsi" w:hAnsiTheme="majorHAnsi" w:cstheme="majorHAnsi"/>
        </w:rPr>
        <w:t>pisemne zgłoszenie gotowość do odbioru, po uzyskaniu pozytywnego protokołu kontroli etapu przez Podmiot Nadzorujący.</w:t>
      </w:r>
    </w:p>
    <w:p w14:paraId="7B06872E" w14:textId="6D9EE0DE"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Wykonawca prac sporządzi projekt operatu opisowo-kartograficznego, o którym mowa w art. 24a pkt 4 ustawy Prawo geodezyjne i kartograficzne i dostarczy </w:t>
      </w:r>
      <w:r w:rsidR="007C2782">
        <w:rPr>
          <w:rFonts w:asciiTheme="majorHAnsi" w:hAnsiTheme="majorHAnsi" w:cstheme="majorHAnsi"/>
        </w:rPr>
        <w:t xml:space="preserve">wraz ze zgłoszeniem zakończenia </w:t>
      </w:r>
      <w:r w:rsidR="00E70342">
        <w:rPr>
          <w:rFonts w:asciiTheme="majorHAnsi" w:hAnsiTheme="majorHAnsi" w:cstheme="majorHAnsi"/>
        </w:rPr>
        <w:t>pierwszego</w:t>
      </w:r>
      <w:r w:rsidR="007C2782">
        <w:rPr>
          <w:rFonts w:asciiTheme="majorHAnsi" w:hAnsiTheme="majorHAnsi" w:cstheme="majorHAnsi"/>
        </w:rPr>
        <w:t xml:space="preserve"> etapu prac </w:t>
      </w:r>
      <w:r w:rsidRPr="003357D5">
        <w:rPr>
          <w:rFonts w:asciiTheme="majorHAnsi" w:hAnsiTheme="majorHAnsi" w:cstheme="majorHAnsi"/>
        </w:rPr>
        <w:t xml:space="preserve">do </w:t>
      </w:r>
      <w:r w:rsidR="007C2782">
        <w:rPr>
          <w:rFonts w:asciiTheme="majorHAnsi" w:hAnsiTheme="majorHAnsi" w:cstheme="majorHAnsi"/>
        </w:rPr>
        <w:t xml:space="preserve">Inspektora Nadzoru do </w:t>
      </w:r>
      <w:r w:rsidRPr="003357D5">
        <w:rPr>
          <w:rFonts w:asciiTheme="majorHAnsi" w:hAnsiTheme="majorHAnsi" w:cstheme="majorHAnsi"/>
        </w:rPr>
        <w:t>kontroli kompletne materiały wraz z w/w projektem w for</w:t>
      </w:r>
      <w:r w:rsidR="007C2782">
        <w:rPr>
          <w:rFonts w:asciiTheme="majorHAnsi" w:hAnsiTheme="majorHAnsi" w:cstheme="majorHAnsi"/>
        </w:rPr>
        <w:t>mie papierowej i elektronicznej, po czym w terminie nie później niż 3 dni poinformuje Zamawiającego.</w:t>
      </w:r>
    </w:p>
    <w:p w14:paraId="447CDC48" w14:textId="77777777" w:rsidR="00B93968"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B93968">
        <w:rPr>
          <w:rFonts w:asciiTheme="majorHAnsi" w:hAnsiTheme="majorHAnsi" w:cstheme="majorHAnsi"/>
        </w:rPr>
        <w:t>Na projekt operatu opisowo-kartograficznego dla poszczególnych obrębów ewidencyjnych objętych zamówieniem, składać się będą raporty, o których mowa w § 22 rozporządzenia w sprawie EGIB, tj:</w:t>
      </w:r>
    </w:p>
    <w:p w14:paraId="051B97A4" w14:textId="77777777" w:rsidR="00487132" w:rsidRPr="00B93968"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B93968">
        <w:rPr>
          <w:rFonts w:asciiTheme="majorHAnsi" w:hAnsiTheme="majorHAnsi" w:cstheme="majorHAnsi"/>
        </w:rPr>
        <w:t>rejestr gruntów;</w:t>
      </w:r>
    </w:p>
    <w:p w14:paraId="0E952E1F"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budynków;</w:t>
      </w:r>
    </w:p>
    <w:p w14:paraId="0C170FF1"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rejestr lokali;</w:t>
      </w:r>
    </w:p>
    <w:p w14:paraId="6BCB3843" w14:textId="77777777" w:rsidR="00487132" w:rsidRPr="003357D5"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budynków;</w:t>
      </w:r>
    </w:p>
    <w:p w14:paraId="6E3A4684"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3357D5">
        <w:rPr>
          <w:rFonts w:asciiTheme="majorHAnsi" w:hAnsiTheme="majorHAnsi" w:cstheme="majorHAnsi"/>
        </w:rPr>
        <w:t>kartoteka lokali;</w:t>
      </w:r>
    </w:p>
    <w:p w14:paraId="4CB0309C" w14:textId="77777777" w:rsid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mapa ewidencyjna</w:t>
      </w:r>
    </w:p>
    <w:p w14:paraId="1E45B7DA" w14:textId="77777777" w:rsidR="00487132" w:rsidRPr="000E10A2" w:rsidRDefault="00487132" w:rsidP="00FF7FF4">
      <w:pPr>
        <w:pStyle w:val="Akapitzlist"/>
        <w:numPr>
          <w:ilvl w:val="1"/>
          <w:numId w:val="35"/>
        </w:numPr>
        <w:spacing w:before="120" w:after="0" w:line="288" w:lineRule="auto"/>
        <w:ind w:left="993" w:hanging="567"/>
        <w:contextualSpacing w:val="0"/>
        <w:jc w:val="both"/>
        <w:rPr>
          <w:rFonts w:asciiTheme="majorHAnsi" w:hAnsiTheme="majorHAnsi" w:cstheme="majorHAnsi"/>
        </w:rPr>
      </w:pPr>
      <w:r w:rsidRPr="000E10A2">
        <w:rPr>
          <w:rFonts w:asciiTheme="majorHAnsi" w:hAnsiTheme="majorHAnsi" w:cstheme="majorHAnsi"/>
        </w:rPr>
        <w:t>wykazy zmian danych ewidencyjnych.</w:t>
      </w:r>
    </w:p>
    <w:p w14:paraId="37FD4077" w14:textId="44BA4656" w:rsidR="008A48AF" w:rsidRPr="008A48AF" w:rsidRDefault="00487132" w:rsidP="00FF7FF4">
      <w:pPr>
        <w:pStyle w:val="11wcicie1"/>
        <w:spacing w:before="120" w:line="288" w:lineRule="auto"/>
        <w:ind w:left="284" w:firstLine="0"/>
        <w:jc w:val="both"/>
        <w:rPr>
          <w:rFonts w:asciiTheme="majorHAnsi" w:eastAsiaTheme="minorHAnsi" w:hAnsiTheme="majorHAnsi" w:cstheme="majorHAnsi"/>
          <w:szCs w:val="22"/>
          <w:lang w:eastAsia="en-US"/>
        </w:rPr>
      </w:pPr>
      <w:r w:rsidRPr="003357D5">
        <w:rPr>
          <w:rFonts w:asciiTheme="majorHAnsi" w:hAnsiTheme="majorHAnsi" w:cstheme="majorHAnsi"/>
        </w:rPr>
        <w:t>Wykonawca zobowiązany jest do uczestnictwa w czynnościach wynikających z art 24a ustawy, związanych z wyłożeniem projektu operatu opisowo-kartograficznego do wglądu zainteresowanym stronom oraz zebraniem uwag do tego projektu.</w:t>
      </w:r>
      <w:r w:rsidR="008A6E92">
        <w:rPr>
          <w:rFonts w:asciiTheme="majorHAnsi" w:hAnsiTheme="majorHAnsi" w:cstheme="majorHAnsi"/>
        </w:rPr>
        <w:t xml:space="preserve"> </w:t>
      </w:r>
      <w:r w:rsidR="008A6E92" w:rsidRPr="008A6E92">
        <w:rPr>
          <w:rFonts w:asciiTheme="majorHAnsi" w:eastAsiaTheme="minorHAnsi" w:hAnsiTheme="majorHAnsi" w:cstheme="majorHAnsi"/>
          <w:szCs w:val="22"/>
          <w:lang w:eastAsia="en-US"/>
        </w:rPr>
        <w:t>Wykonawca zapewni odpowiednią liczbę osób i sprzętu komputerowego potrzebną do sprawnego przeprowadzenia wyłożenia operatu do publicznego wglądu.</w:t>
      </w:r>
    </w:p>
    <w:p w14:paraId="7D1CC544" w14:textId="2032311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 xml:space="preserve">Projekt operatu opisowo-kartograficznego z modernizacji ewidencji gruntów i budynków zostanie wyłożony do publicznego wglądu na okres 15 dni roboczych. Termin wyłożenia projektu w/w operatu zostanie ustalony po </w:t>
      </w:r>
      <w:r w:rsidR="008A48AF">
        <w:rPr>
          <w:rFonts w:asciiTheme="majorHAnsi" w:hAnsiTheme="majorHAnsi" w:cstheme="majorHAnsi"/>
        </w:rPr>
        <w:t>pozytywnym odbiorze prac</w:t>
      </w:r>
      <w:r w:rsidR="001B312E">
        <w:rPr>
          <w:rFonts w:asciiTheme="majorHAnsi" w:hAnsiTheme="majorHAnsi" w:cstheme="majorHAnsi"/>
        </w:rPr>
        <w:t xml:space="preserve"> etapu I</w:t>
      </w:r>
      <w:r w:rsidR="008A48AF">
        <w:rPr>
          <w:rFonts w:asciiTheme="majorHAnsi" w:hAnsiTheme="majorHAnsi" w:cstheme="majorHAnsi"/>
        </w:rPr>
        <w:t xml:space="preserve">, przy czym powiadomienie Zamawiającego o gotowości do wyłożenia projektu operatu opisowo- kartograficznego powinno nastąpić na </w:t>
      </w:r>
      <w:r w:rsidR="001B312E">
        <w:rPr>
          <w:rFonts w:asciiTheme="majorHAnsi" w:hAnsiTheme="majorHAnsi" w:cstheme="majorHAnsi"/>
          <w:b/>
        </w:rPr>
        <w:t>30</w:t>
      </w:r>
      <w:r w:rsidR="008A48AF" w:rsidRPr="001B312E">
        <w:rPr>
          <w:rFonts w:asciiTheme="majorHAnsi" w:hAnsiTheme="majorHAnsi" w:cstheme="majorHAnsi"/>
          <w:b/>
        </w:rPr>
        <w:t xml:space="preserve"> dni</w:t>
      </w:r>
      <w:r w:rsidR="008A48AF">
        <w:rPr>
          <w:rFonts w:asciiTheme="majorHAnsi" w:hAnsiTheme="majorHAnsi" w:cstheme="majorHAnsi"/>
        </w:rPr>
        <w:t xml:space="preserve"> przed planowanym </w:t>
      </w:r>
      <w:r w:rsidR="008A6E92">
        <w:rPr>
          <w:rFonts w:asciiTheme="majorHAnsi" w:hAnsiTheme="majorHAnsi" w:cstheme="majorHAnsi"/>
        </w:rPr>
        <w:t>wyłożeniem</w:t>
      </w:r>
      <w:r w:rsidRPr="003357D5">
        <w:rPr>
          <w:rFonts w:asciiTheme="majorHAnsi" w:hAnsiTheme="majorHAnsi" w:cstheme="majorHAnsi"/>
        </w:rPr>
        <w:t>. Projekt operatu opisowo-kartograficznego zostanie wyłożony dla każdego obrębu oddzielnie.</w:t>
      </w:r>
    </w:p>
    <w:p w14:paraId="53C8AC53" w14:textId="77777777" w:rsidR="00487132" w:rsidRPr="003357D5"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t>Starosta poinformuje o terminie i miejscu wyłożenia projektu operatu opisowo-kartograficznego zgodnie z obowiązującymi przepisami.</w:t>
      </w:r>
    </w:p>
    <w:p w14:paraId="5487D846" w14:textId="507A4E12"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357D5">
        <w:rPr>
          <w:rFonts w:asciiTheme="majorHAnsi" w:hAnsiTheme="majorHAnsi" w:cstheme="majorHAnsi"/>
        </w:rPr>
        <w:lastRenderedPageBreak/>
        <w:t xml:space="preserve">Upoważniony pracownik Starostwa Powiatowego w </w:t>
      </w:r>
      <w:r w:rsidR="00334B3D">
        <w:rPr>
          <w:rFonts w:asciiTheme="majorHAnsi" w:hAnsiTheme="majorHAnsi" w:cstheme="majorHAnsi"/>
        </w:rPr>
        <w:t>Jędrzejowie</w:t>
      </w:r>
      <w:r w:rsidRPr="003357D5">
        <w:rPr>
          <w:rFonts w:asciiTheme="majorHAnsi" w:hAnsiTheme="majorHAnsi" w:cstheme="majorHAnsi"/>
        </w:rPr>
        <w:t xml:space="preserve"> posiadający uprawnienia, o których mowa w art. 43 pkt. 2. Ustawy Prawo geodezyjne i kartograficzne, przy udzi</w:t>
      </w:r>
      <w:r w:rsidR="00FB3B47">
        <w:rPr>
          <w:rFonts w:asciiTheme="majorHAnsi" w:hAnsiTheme="majorHAnsi" w:cstheme="majorHAnsi"/>
        </w:rPr>
        <w:t xml:space="preserve">ale Wykonawcy prac geodezyjnych </w:t>
      </w:r>
      <w:r w:rsidRPr="003357D5">
        <w:rPr>
          <w:rFonts w:asciiTheme="majorHAnsi" w:hAnsiTheme="majorHAnsi" w:cstheme="majorHAnsi"/>
        </w:rPr>
        <w:t>związanych z opracowaniem projektu operatu, rozstrzygnie o przyjęciu lub odrzuceniu uwag zgłoszonych do tego projektu.</w:t>
      </w:r>
    </w:p>
    <w:p w14:paraId="7A80D363" w14:textId="18D2ED53" w:rsidR="00487132" w:rsidRDefault="00487132" w:rsidP="00FF7FF4">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8A6E92">
        <w:rPr>
          <w:rFonts w:asciiTheme="majorHAnsi" w:hAnsiTheme="majorHAnsi" w:cstheme="majorHAnsi"/>
        </w:rPr>
        <w:t>Fakt zapoznania się zainteresowanych stron z operatem opisowo-kartograficznym powinien zostać udokumentowany w protokole. Osoba zainteresowana, swoim podpisem potwierdzi przyjęcie ujawnionych danych do wiadomości bez uwag lub z uwagami.</w:t>
      </w:r>
      <w:r w:rsidR="008A6E92" w:rsidRPr="008A6E92">
        <w:rPr>
          <w:rFonts w:asciiTheme="majorHAnsi" w:hAnsiTheme="majorHAnsi" w:cstheme="majorHAnsi"/>
        </w:rPr>
        <w:t xml:space="preserve"> W przypadku nie stawienia się strony należy odnotować fakt nieobecności pomimo prawidłowego powiadomienia we właściwym terminie i miejscu określonym w zawiadomieniu  w kolumnie „uwagi” dokumentów tego operatu w formie stosownej adnotacji , gdzie adnotację w/w podpisuje Wykonawca .W operacie winien znaleźć się egzemplarz zawiadomienia wywieszonego na tablicy ogłoszeń Starostwa Powiatowego w </w:t>
      </w:r>
      <w:r w:rsidR="00FF7FF4">
        <w:rPr>
          <w:rFonts w:asciiTheme="majorHAnsi" w:hAnsiTheme="majorHAnsi" w:cstheme="majorHAnsi"/>
        </w:rPr>
        <w:t>Jędrzejowie</w:t>
      </w:r>
      <w:r w:rsidR="008A6E92" w:rsidRPr="008A6E92">
        <w:rPr>
          <w:rFonts w:asciiTheme="majorHAnsi" w:hAnsiTheme="majorHAnsi" w:cstheme="majorHAnsi"/>
        </w:rPr>
        <w:t xml:space="preserve"> ,zamieszczonego na stronie BIP Starostwa Powiatowego,  na tablicy ogłoszeń </w:t>
      </w:r>
      <w:r w:rsidR="00FF7FF4">
        <w:rPr>
          <w:rFonts w:asciiTheme="majorHAnsi" w:hAnsiTheme="majorHAnsi" w:cstheme="majorHAnsi"/>
        </w:rPr>
        <w:t>Urzędów Gmin,</w:t>
      </w:r>
      <w:r w:rsidR="008A6E92" w:rsidRPr="008A6E92">
        <w:rPr>
          <w:rFonts w:asciiTheme="majorHAnsi" w:hAnsiTheme="majorHAnsi" w:cstheme="majorHAnsi"/>
        </w:rPr>
        <w:t xml:space="preserve"> </w:t>
      </w:r>
      <w:r w:rsidR="00FF7FF4">
        <w:rPr>
          <w:rFonts w:asciiTheme="majorHAnsi" w:hAnsiTheme="majorHAnsi" w:cstheme="majorHAnsi"/>
        </w:rPr>
        <w:t xml:space="preserve">jednostek ewidencyjnych których dotyczy modernizacja </w:t>
      </w:r>
      <w:r w:rsidR="008A6E92" w:rsidRPr="008A6E92">
        <w:rPr>
          <w:rFonts w:asciiTheme="majorHAnsi" w:hAnsiTheme="majorHAnsi" w:cstheme="majorHAnsi"/>
        </w:rPr>
        <w:t xml:space="preserve"> z adnotacją urzędu oraz kopia ogłoszenia zamieszczonego w prasie .</w:t>
      </w:r>
    </w:p>
    <w:p w14:paraId="3F5D4A60" w14:textId="78FB187E" w:rsidR="00FF7FF4" w:rsidRDefault="00487132"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 xml:space="preserve">Po rozstrzygnięciu uwag przedstawionych do wyłożonego projektu operatu opisowo-kartograficznego zgodnie z art. 24 pkt. 7 ustawy Prawo geodezyjne i kartograficzne, Wykonawca </w:t>
      </w:r>
      <w:r w:rsidR="00FF7FF4" w:rsidRPr="003E2C57">
        <w:rPr>
          <w:rFonts w:asciiTheme="majorHAnsi" w:hAnsiTheme="majorHAnsi" w:cstheme="majorHAnsi"/>
        </w:rPr>
        <w:t>dokona aktualizacji operatu opisowo-kartograficznego o uwzględnione uwagi do projektu oraz materiały przyjęte do PODGIK w okresie trwania wyłożenia operatu i przekaże Zamawiającemu do kontroli w ustalonym terminie.</w:t>
      </w:r>
    </w:p>
    <w:p w14:paraId="32A8927D" w14:textId="7D6C4399" w:rsidR="003E2C57" w:rsidRDefault="003E2C57" w:rsidP="003E2C5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Operat techniczny i baza robocza przekazane przez Wykonawcę do kontroli muszą uwzględniać dane zawarte w przekazanych bazach EGIB, BDOT500 i GESUT oraz pobranych materiałów. Sk</w:t>
      </w:r>
      <w:r>
        <w:rPr>
          <w:rFonts w:asciiTheme="majorHAnsi" w:hAnsiTheme="majorHAnsi" w:cstheme="majorHAnsi"/>
        </w:rPr>
        <w:t xml:space="preserve">ładając opracowanie do kontroli, po zatwierdzeniu przez IMiN, </w:t>
      </w:r>
      <w:r w:rsidRPr="003E2C57">
        <w:rPr>
          <w:rFonts w:asciiTheme="majorHAnsi" w:hAnsiTheme="majorHAnsi" w:cstheme="majorHAnsi"/>
        </w:rPr>
        <w:t>Wykonawca przeprowadza zasilenie baz danych Zamawiającego danymi, zapisanymi w roboczej bazie danych.</w:t>
      </w:r>
    </w:p>
    <w:p w14:paraId="4431E743"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Wykonawca dokona wczytania zaktualizowanych danych z bazy roboczej do baz danych Zamawiającego, oraz złoży Zamawiającemu całość dokumentacji w wersji ostatecznej. Przekazaniu podlega zarówno cała robocza baza danych, jak i różnicowe eksporty z bazy roboczej, zawierające wprowadzone zmiany.</w:t>
      </w:r>
    </w:p>
    <w:p w14:paraId="4981DB78" w14:textId="77777777" w:rsidR="00CA033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Podstawowym warunkiem przyjęcia całego opracowania będzie skuteczny import danych wyeksportowanych z roboczej bazy Wykonawcy, przeprowadzony przez Wykonawcę do bazy danych Zamawiającego. Przekazane opracowanie musi działać poprawnie pod kontrolą systemu informatycznego działającego w PODGIK.</w:t>
      </w:r>
    </w:p>
    <w:p w14:paraId="15CD542D" w14:textId="77777777" w:rsidR="00CA0337" w:rsidRPr="003E2C57" w:rsidRDefault="00CA0337" w:rsidP="00CA0337">
      <w:pPr>
        <w:pStyle w:val="Akapitzlist"/>
        <w:numPr>
          <w:ilvl w:val="0"/>
          <w:numId w:val="35"/>
        </w:numPr>
        <w:spacing w:before="120" w:after="0" w:line="288" w:lineRule="auto"/>
        <w:ind w:left="426" w:hanging="426"/>
        <w:contextualSpacing w:val="0"/>
        <w:jc w:val="both"/>
        <w:rPr>
          <w:rFonts w:asciiTheme="majorHAnsi" w:hAnsiTheme="majorHAnsi" w:cstheme="majorHAnsi"/>
        </w:rPr>
      </w:pPr>
      <w:r w:rsidRPr="003E2C57">
        <w:rPr>
          <w:rFonts w:asciiTheme="majorHAnsi" w:hAnsiTheme="majorHAnsi" w:cstheme="majorHAnsi"/>
        </w:rPr>
        <w:t xml:space="preserve">Przekazany Zamawiającemu operat techniczny w formie cyfrowej na nośnikach elektronicznych oraz w formie papierowej,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 </w:t>
      </w:r>
    </w:p>
    <w:p w14:paraId="01230410"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raporty, o których mowa w OPZ;</w:t>
      </w:r>
    </w:p>
    <w:p w14:paraId="375F98C1"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dokumenty zawierające wyniki przeprowadzonych przez Wykonawcę analiz oraz kontroli wewnętrznej, w tym pomiarów kontrolnych;</w:t>
      </w:r>
    </w:p>
    <w:p w14:paraId="6973EDC4" w14:textId="77777777" w:rsidR="00CA0337" w:rsidRPr="00FF7FF4" w:rsidRDefault="00CA0337" w:rsidP="00CA0337">
      <w:pPr>
        <w:pStyle w:val="Akapitzlist"/>
        <w:numPr>
          <w:ilvl w:val="1"/>
          <w:numId w:val="47"/>
        </w:numPr>
        <w:jc w:val="both"/>
        <w:rPr>
          <w:rFonts w:asciiTheme="majorHAnsi" w:hAnsiTheme="majorHAnsi" w:cstheme="majorHAnsi"/>
        </w:rPr>
      </w:pPr>
      <w:r w:rsidRPr="00FF7FF4">
        <w:rPr>
          <w:rFonts w:asciiTheme="majorHAnsi" w:hAnsiTheme="majorHAnsi" w:cstheme="majorHAnsi"/>
        </w:rPr>
        <w:t>protokoły czynności i ustaleń dotyczących gruntów, dla których ze względu na brak księgi wieczystej, zbioru dokumentów albo innych dokumentów nie można ustalić ich właściciela;</w:t>
      </w:r>
    </w:p>
    <w:p w14:paraId="1F7572B7" w14:textId="77777777" w:rsidR="00CA0337" w:rsidRPr="00FF7FF4" w:rsidRDefault="00CA0337" w:rsidP="004A40EB">
      <w:pPr>
        <w:pStyle w:val="Akapitzlist"/>
        <w:numPr>
          <w:ilvl w:val="1"/>
          <w:numId w:val="47"/>
        </w:numPr>
        <w:spacing w:after="240"/>
        <w:jc w:val="both"/>
        <w:rPr>
          <w:rFonts w:asciiTheme="majorHAnsi" w:hAnsiTheme="majorHAnsi" w:cstheme="majorHAnsi"/>
        </w:rPr>
      </w:pPr>
      <w:r w:rsidRPr="00FF7FF4">
        <w:rPr>
          <w:rFonts w:asciiTheme="majorHAnsi" w:hAnsiTheme="majorHAnsi" w:cstheme="majorHAnsi"/>
        </w:rPr>
        <w:t xml:space="preserve">kopie dokumentów pozyskanych przez Wykonawcę od osób trzecich </w:t>
      </w:r>
    </w:p>
    <w:p w14:paraId="77BE8947" w14:textId="77777777" w:rsidR="00CA0337" w:rsidRPr="003E2C57" w:rsidRDefault="00CA0337" w:rsidP="004A40EB">
      <w:pPr>
        <w:pStyle w:val="Akapitzlist"/>
        <w:numPr>
          <w:ilvl w:val="1"/>
          <w:numId w:val="47"/>
        </w:numPr>
        <w:spacing w:after="120"/>
        <w:contextualSpacing w:val="0"/>
        <w:jc w:val="both"/>
        <w:rPr>
          <w:rFonts w:asciiTheme="majorHAnsi" w:hAnsiTheme="majorHAnsi" w:cstheme="majorHAnsi"/>
        </w:rPr>
      </w:pPr>
      <w:r w:rsidRPr="00FF7FF4">
        <w:rPr>
          <w:rFonts w:asciiTheme="majorHAnsi" w:hAnsiTheme="majorHAnsi" w:cstheme="majorHAnsi"/>
        </w:rPr>
        <w:t>i wykorzystanych do realizacji przedmiotu zamówienia.</w:t>
      </w:r>
    </w:p>
    <w:p w14:paraId="63A56ED6" w14:textId="77777777" w:rsidR="00CA0337" w:rsidRPr="003E2C5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Materiały wydawane przez PODGIK będą przedmiotem zwrotu do PODGIK w operacie technicznym.</w:t>
      </w:r>
    </w:p>
    <w:p w14:paraId="484B132B" w14:textId="666ED238"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sidRPr="00CA0337">
        <w:rPr>
          <w:rFonts w:asciiTheme="majorHAnsi" w:hAnsiTheme="majorHAnsi" w:cstheme="majorHAnsi"/>
        </w:rPr>
        <w:t xml:space="preserve">Inspektor Monitoringu i Kontroli </w:t>
      </w:r>
      <w:r w:rsidR="003E2C57" w:rsidRPr="00CA0337">
        <w:rPr>
          <w:rFonts w:asciiTheme="majorHAnsi" w:hAnsiTheme="majorHAnsi" w:cstheme="majorHAnsi"/>
        </w:rPr>
        <w:t>przeprowadzi ko</w:t>
      </w:r>
      <w:r w:rsidRPr="00CA0337">
        <w:rPr>
          <w:rFonts w:asciiTheme="majorHAnsi" w:hAnsiTheme="majorHAnsi" w:cstheme="majorHAnsi"/>
        </w:rPr>
        <w:t xml:space="preserve">ntrolę przekazanego opracowania w </w:t>
      </w:r>
      <w:r w:rsidRPr="003E1A6A">
        <w:rPr>
          <w:rFonts w:asciiTheme="majorHAnsi" w:hAnsiTheme="majorHAnsi" w:cstheme="majorHAnsi"/>
        </w:rPr>
        <w:t>terminie nie dłuższym niż 7 dni</w:t>
      </w:r>
      <w:r w:rsidRPr="00CA0337">
        <w:rPr>
          <w:rFonts w:asciiTheme="majorHAnsi" w:hAnsiTheme="majorHAnsi" w:cstheme="majorHAnsi"/>
          <w:b/>
          <w:i/>
        </w:rPr>
        <w:t>.</w:t>
      </w:r>
      <w:r w:rsidRPr="00CA0337">
        <w:rPr>
          <w:rFonts w:asciiTheme="majorHAnsi" w:hAnsiTheme="majorHAnsi" w:cstheme="majorHAnsi"/>
        </w:rPr>
        <w:t xml:space="preserve"> W przypadku stwierdzenia usterek, Wykonawca poprawi opracowanie </w:t>
      </w:r>
      <w:r w:rsidRPr="003E1A6A">
        <w:rPr>
          <w:rFonts w:asciiTheme="majorHAnsi" w:hAnsiTheme="majorHAnsi" w:cstheme="majorHAnsi"/>
        </w:rPr>
        <w:t>w terminie do 7 dni.</w:t>
      </w:r>
      <w:r w:rsidRPr="00CA0337">
        <w:rPr>
          <w:rFonts w:asciiTheme="majorHAnsi" w:hAnsiTheme="majorHAnsi" w:cstheme="majorHAnsi"/>
        </w:rPr>
        <w:t xml:space="preserve"> IMiN dokona ponownej weryfikacji i sporządzi protokół</w:t>
      </w:r>
      <w:r>
        <w:rPr>
          <w:rFonts w:asciiTheme="majorHAnsi" w:hAnsiTheme="majorHAnsi" w:cstheme="majorHAnsi"/>
        </w:rPr>
        <w:t xml:space="preserve"> kontroli.</w:t>
      </w:r>
    </w:p>
    <w:p w14:paraId="1258B817" w14:textId="382BA415" w:rsid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lastRenderedPageBreak/>
        <w:t xml:space="preserve">Pozytywny protokół kontroli przedłożony Wykonawcy i Zamawiającemu, uprawnia Wykonawcę do złożenia Zamawiającemu pisemnego zgłoszenia gotowości odbioru. </w:t>
      </w:r>
    </w:p>
    <w:p w14:paraId="4809B9D9" w14:textId="46871A0A" w:rsidR="00CA0337" w:rsidRPr="00CA0337" w:rsidRDefault="00CA0337" w:rsidP="004A40EB">
      <w:pPr>
        <w:pStyle w:val="Akapitzlist"/>
        <w:numPr>
          <w:ilvl w:val="0"/>
          <w:numId w:val="35"/>
        </w:numPr>
        <w:spacing w:after="120" w:line="288" w:lineRule="auto"/>
        <w:ind w:left="426" w:hanging="426"/>
        <w:contextualSpacing w:val="0"/>
        <w:jc w:val="both"/>
        <w:rPr>
          <w:rFonts w:asciiTheme="majorHAnsi" w:hAnsiTheme="majorHAnsi" w:cstheme="majorHAnsi"/>
        </w:rPr>
      </w:pPr>
      <w:r>
        <w:rPr>
          <w:rFonts w:asciiTheme="majorHAnsi" w:hAnsiTheme="majorHAnsi" w:cstheme="majorHAnsi"/>
        </w:rPr>
        <w:t xml:space="preserve">Zamawiający wraz z Inspektorem Monitoringu i Nadzoru dokona odbioru w terminie </w:t>
      </w:r>
      <w:r w:rsidRPr="003E1A6A">
        <w:rPr>
          <w:rFonts w:asciiTheme="majorHAnsi" w:hAnsiTheme="majorHAnsi" w:cstheme="majorHAnsi"/>
        </w:rPr>
        <w:t>nie dłuższym niż 7 dni.</w:t>
      </w:r>
    </w:p>
    <w:p w14:paraId="144C7895" w14:textId="77777777" w:rsidR="00CA0337" w:rsidRPr="00CA0337" w:rsidRDefault="00CA0337" w:rsidP="004A40EB">
      <w:pPr>
        <w:pStyle w:val="Akapitzlist"/>
        <w:numPr>
          <w:ilvl w:val="0"/>
          <w:numId w:val="35"/>
        </w:numPr>
        <w:spacing w:after="120"/>
        <w:jc w:val="both"/>
        <w:rPr>
          <w:rFonts w:asciiTheme="majorHAnsi" w:hAnsiTheme="majorHAnsi" w:cstheme="majorHAnsi"/>
        </w:rPr>
      </w:pPr>
      <w:r w:rsidRPr="003E2C57">
        <w:rPr>
          <w:rFonts w:asciiTheme="majorHAnsi" w:hAnsiTheme="majorHAnsi" w:cstheme="majorHAnsi"/>
        </w:rPr>
        <w:t>Wykonawca prac wykorzystując dane ewidencyjne zobowiązany jest przestrzegać przepisów o ochronie danych osobowych.</w:t>
      </w:r>
    </w:p>
    <w:p w14:paraId="0519CC9B" w14:textId="77777777" w:rsidR="003E2C57" w:rsidRDefault="003E2C57" w:rsidP="003E2C57">
      <w:pPr>
        <w:spacing w:before="120" w:after="0" w:line="288" w:lineRule="auto"/>
        <w:jc w:val="both"/>
      </w:pPr>
    </w:p>
    <w:p w14:paraId="163169AD" w14:textId="77777777" w:rsidR="00BF0FBE" w:rsidRDefault="00BF0FBE" w:rsidP="003E2C57">
      <w:pPr>
        <w:spacing w:before="120" w:after="0" w:line="288" w:lineRule="auto"/>
        <w:jc w:val="both"/>
      </w:pPr>
    </w:p>
    <w:p w14:paraId="00AFC3AE" w14:textId="77777777" w:rsidR="00BF0FBE" w:rsidRDefault="00BF0FBE" w:rsidP="003E2C57">
      <w:pPr>
        <w:spacing w:before="120" w:after="0" w:line="288" w:lineRule="auto"/>
        <w:jc w:val="both"/>
      </w:pPr>
    </w:p>
    <w:p w14:paraId="71F295AB" w14:textId="77777777" w:rsidR="00BF0FBE" w:rsidRPr="00FF7FF4" w:rsidRDefault="00BF0FBE" w:rsidP="003E2C57">
      <w:pPr>
        <w:spacing w:before="120" w:after="0" w:line="288" w:lineRule="auto"/>
        <w:jc w:val="both"/>
      </w:pPr>
    </w:p>
    <w:p w14:paraId="28A8223D" w14:textId="77777777" w:rsidR="00D67B2B" w:rsidRPr="0064552A" w:rsidRDefault="00D67B2B" w:rsidP="00D67B2B">
      <w:pPr>
        <w:pStyle w:val="Akapitzlist"/>
        <w:contextualSpacing w:val="0"/>
        <w:jc w:val="both"/>
        <w:rPr>
          <w:rFonts w:asciiTheme="majorHAnsi" w:hAnsiTheme="majorHAnsi" w:cstheme="majorHAnsi"/>
          <w:color w:val="00B0F0"/>
        </w:rPr>
      </w:pPr>
    </w:p>
    <w:sectPr w:rsidR="00D67B2B" w:rsidRPr="0064552A" w:rsidSect="00EA1A21">
      <w:headerReference w:type="even" r:id="rId10"/>
      <w:headerReference w:type="default" r:id="rId11"/>
      <w:footerReference w:type="even" r:id="rId12"/>
      <w:footerReference w:type="default" r:id="rId13"/>
      <w:headerReference w:type="first" r:id="rId14"/>
      <w:footerReference w:type="first" r:id="rId15"/>
      <w:pgSz w:w="11906" w:h="16838"/>
      <w:pgMar w:top="839" w:right="567" w:bottom="567" w:left="851" w:header="567" w:footer="27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ukrzemien" w:date="2019-09-03T12:34:00Z" w:initials="u">
    <w:p w14:paraId="2EB41FD9" w14:textId="3F748E8C" w:rsidR="00103099" w:rsidRDefault="00103099">
      <w:pPr>
        <w:pStyle w:val="Tekstkomentarza"/>
      </w:pPr>
      <w:r>
        <w:rPr>
          <w:rStyle w:val="Odwoaniedokomentarza"/>
        </w:rPr>
        <w:annotationRef/>
      </w:r>
      <w:r>
        <w:t>Powinno być 4.1</w:t>
      </w:r>
    </w:p>
  </w:comment>
  <w:comment w:id="10" w:author="ukrzemien" w:date="2019-09-03T12:35:00Z" w:initials="u">
    <w:p w14:paraId="3D00AE71" w14:textId="363C65FB" w:rsidR="00103099" w:rsidRDefault="00103099">
      <w:pPr>
        <w:pStyle w:val="Tekstkomentarza"/>
      </w:pPr>
      <w:r>
        <w:rPr>
          <w:rStyle w:val="Odwoaniedokomentarza"/>
        </w:rPr>
        <w:annotationRef/>
      </w:r>
      <w:r>
        <w:rPr>
          <w:rStyle w:val="Odwoaniedokomentarza"/>
        </w:rPr>
        <w:annotationRef/>
      </w:r>
      <w:r>
        <w:t>Powinno być 4.1</w:t>
      </w:r>
    </w:p>
  </w:comment>
  <w:comment w:id="11" w:author="ukrzemien" w:date="2019-09-03T12:35:00Z" w:initials="u">
    <w:p w14:paraId="41500702" w14:textId="77777777" w:rsidR="00103099" w:rsidRDefault="00103099" w:rsidP="00103099">
      <w:pPr>
        <w:pStyle w:val="Tekstkomentarza"/>
      </w:pPr>
      <w:r>
        <w:rPr>
          <w:rStyle w:val="Odwoaniedokomentarza"/>
        </w:rPr>
        <w:annotationRef/>
      </w:r>
      <w:r>
        <w:rPr>
          <w:rStyle w:val="Odwoaniedokomentarza"/>
        </w:rPr>
        <w:annotationRef/>
      </w:r>
      <w:r>
        <w:t>Powinno być 4.1</w:t>
      </w:r>
    </w:p>
    <w:p w14:paraId="4621270C" w14:textId="00E3E189" w:rsidR="00103099" w:rsidRDefault="00103099">
      <w:pPr>
        <w:pStyle w:val="Tekstkomentarz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B41FD9" w15:done="0"/>
  <w15:commentEx w15:paraId="3D00AE71" w15:done="0"/>
  <w15:commentEx w15:paraId="462127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1DB8A" w14:textId="77777777" w:rsidR="00791EA9" w:rsidRDefault="00791EA9" w:rsidP="007E76F8">
      <w:pPr>
        <w:spacing w:after="0" w:line="240" w:lineRule="auto"/>
      </w:pPr>
      <w:r>
        <w:separator/>
      </w:r>
    </w:p>
  </w:endnote>
  <w:endnote w:type="continuationSeparator" w:id="0">
    <w:p w14:paraId="27A24B87" w14:textId="77777777" w:rsidR="00791EA9" w:rsidRDefault="00791EA9"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roman"/>
    <w:notTrueType/>
    <w:pitch w:val="default"/>
  </w:font>
  <w:font w:name="Times-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7EAFE" w14:textId="77777777" w:rsidR="00791EA9" w:rsidRDefault="00791EA9" w:rsidP="00FF566E">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6212E" w14:textId="77777777" w:rsidR="00791EA9" w:rsidRPr="00FF566E" w:rsidRDefault="00791EA9" w:rsidP="00FF566E">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r w:rsidRPr="00FF566E">
      <w:rPr>
        <w:rFonts w:asciiTheme="majorHAnsi" w:eastAsia="Times New Roman" w:hAnsiTheme="majorHAnsi" w:cstheme="majorHAnsi"/>
        <w:b/>
        <w:color w:val="006666"/>
        <w:sz w:val="18"/>
        <w:szCs w:val="18"/>
        <w:lang w:eastAsia="pl-PL"/>
      </w:rPr>
      <w:t>e-GEODEZJA</w:t>
    </w:r>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4610132"/>
      <w:docPartObj>
        <w:docPartGallery w:val="Page Numbers (Bottom of Page)"/>
        <w:docPartUnique/>
      </w:docPartObj>
    </w:sdtPr>
    <w:sdtEndPr/>
    <w:sdtContent>
      <w:p w14:paraId="74E3BA80" w14:textId="77777777" w:rsidR="00791EA9" w:rsidRPr="00EA1A21" w:rsidRDefault="00791EA9">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6F26EB" w:rsidRPr="006F26EB">
          <w:rPr>
            <w:rFonts w:asciiTheme="majorHAnsi" w:eastAsiaTheme="majorEastAsia" w:hAnsiTheme="majorHAnsi" w:cstheme="majorHAnsi"/>
            <w:noProof/>
          </w:rPr>
          <w:t>21</w:t>
        </w:r>
        <w:r w:rsidRPr="00EA1A21">
          <w:rPr>
            <w:rFonts w:asciiTheme="majorHAnsi" w:eastAsiaTheme="majorEastAsia" w:hAnsiTheme="majorHAnsi" w:cstheme="majorHAnsi"/>
          </w:rPr>
          <w:fldChar w:fldCharType="end"/>
        </w:r>
      </w:p>
    </w:sdtContent>
  </w:sdt>
  <w:p w14:paraId="5F76A3B4" w14:textId="77777777" w:rsidR="00791EA9" w:rsidRDefault="00791E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A79DA" w14:textId="77777777" w:rsidR="00791EA9" w:rsidRDefault="00791E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36809" w14:textId="77777777" w:rsidR="00791EA9" w:rsidRDefault="00791EA9" w:rsidP="007E76F8">
      <w:pPr>
        <w:spacing w:after="0" w:line="240" w:lineRule="auto"/>
      </w:pPr>
      <w:r>
        <w:separator/>
      </w:r>
    </w:p>
  </w:footnote>
  <w:footnote w:type="continuationSeparator" w:id="0">
    <w:p w14:paraId="476264AD" w14:textId="77777777" w:rsidR="00791EA9" w:rsidRDefault="00791EA9" w:rsidP="007E7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C63E2" w14:textId="77777777" w:rsidR="00791EA9" w:rsidRDefault="00791E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D02A" w14:textId="77777777" w:rsidR="00791EA9" w:rsidRDefault="00791EA9" w:rsidP="00FF566E">
    <w:pPr>
      <w:pStyle w:val="Nagwek"/>
      <w:pBdr>
        <w:bottom w:val="single" w:sz="4" w:space="1" w:color="A6A6A6" w:themeColor="background1" w:themeShade="A6"/>
      </w:pBdr>
      <w:spacing w:after="240"/>
      <w:jc w:val="center"/>
    </w:pPr>
    <w:r>
      <w:rPr>
        <w:noProof/>
        <w:lang w:eastAsia="pl-PL"/>
      </w:rPr>
      <w:drawing>
        <wp:inline distT="0" distB="0" distL="0" distR="0" wp14:anchorId="09731EEF" wp14:editId="207671F2">
          <wp:extent cx="6659880" cy="636270"/>
          <wp:effectExtent l="0" t="0" r="762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0AA85" w14:textId="77777777" w:rsidR="00791EA9" w:rsidRDefault="00791E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4A49"/>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43759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E7BB6"/>
    <w:multiLevelType w:val="hybridMultilevel"/>
    <w:tmpl w:val="642A24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C4D85"/>
    <w:multiLevelType w:val="hybridMultilevel"/>
    <w:tmpl w:val="4ED6B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AE56C7"/>
    <w:multiLevelType w:val="multilevel"/>
    <w:tmpl w:val="A30A21E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4.2.%3."/>
      <w:lvlJc w:val="left"/>
      <w:pPr>
        <w:tabs>
          <w:tab w:val="num" w:pos="641"/>
        </w:tabs>
        <w:ind w:left="641" w:hanging="641"/>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13294AA2"/>
    <w:multiLevelType w:val="hybridMultilevel"/>
    <w:tmpl w:val="D7D47F2C"/>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174E3A77"/>
    <w:multiLevelType w:val="hybridMultilevel"/>
    <w:tmpl w:val="559482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3C6CB7"/>
    <w:multiLevelType w:val="multilevel"/>
    <w:tmpl w:val="02561A24"/>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DC4C20"/>
    <w:multiLevelType w:val="hybridMultilevel"/>
    <w:tmpl w:val="730E39E0"/>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FE05D9"/>
    <w:multiLevelType w:val="hybridMultilevel"/>
    <w:tmpl w:val="DCB0D1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000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4B4C53"/>
    <w:multiLevelType w:val="hybridMultilevel"/>
    <w:tmpl w:val="CDF0E5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E3259A"/>
    <w:multiLevelType w:val="hybridMultilevel"/>
    <w:tmpl w:val="BA68BF96"/>
    <w:lvl w:ilvl="0" w:tplc="91B2F79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5771DB"/>
    <w:multiLevelType w:val="multilevel"/>
    <w:tmpl w:val="02561A24"/>
    <w:lvl w:ilvl="0">
      <w:start w:val="1"/>
      <w:numFmt w:val="decimal"/>
      <w:lvlText w:val="%1."/>
      <w:lvlJc w:val="left"/>
      <w:pPr>
        <w:ind w:left="36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31900ED5"/>
    <w:multiLevelType w:val="multilevel"/>
    <w:tmpl w:val="7402F59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6" w15:restartNumberingAfterBreak="0">
    <w:nsid w:val="36093B79"/>
    <w:multiLevelType w:val="hybridMultilevel"/>
    <w:tmpl w:val="6A4C8664"/>
    <w:lvl w:ilvl="0" w:tplc="B77EFA00">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71D0611"/>
    <w:multiLevelType w:val="multilevel"/>
    <w:tmpl w:val="E1609C8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8" w15:restartNumberingAfterBreak="0">
    <w:nsid w:val="400961D4"/>
    <w:multiLevelType w:val="multilevel"/>
    <w:tmpl w:val="02A006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C223AB"/>
    <w:multiLevelType w:val="hybridMultilevel"/>
    <w:tmpl w:val="2C1A6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ED1346"/>
    <w:multiLevelType w:val="hybridMultilevel"/>
    <w:tmpl w:val="2EC6EF92"/>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E95F13"/>
    <w:multiLevelType w:val="multilevel"/>
    <w:tmpl w:val="4E1AC9BE"/>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84A1340"/>
    <w:multiLevelType w:val="multilevel"/>
    <w:tmpl w:val="8294006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A951DE"/>
    <w:multiLevelType w:val="hybridMultilevel"/>
    <w:tmpl w:val="D6A29C58"/>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493F319C"/>
    <w:multiLevelType w:val="multilevel"/>
    <w:tmpl w:val="A3C8B104"/>
    <w:lvl w:ilvl="0">
      <w:start w:val="1"/>
      <w:numFmt w:val="decimal"/>
      <w:lvlText w:val="%1."/>
      <w:lvlJc w:val="left"/>
      <w:pPr>
        <w:ind w:left="502"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502E2DA0"/>
    <w:multiLevelType w:val="hybridMultilevel"/>
    <w:tmpl w:val="FC0C1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3D69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1D6946"/>
    <w:multiLevelType w:val="multilevel"/>
    <w:tmpl w:val="A306C28A"/>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9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F685877"/>
    <w:multiLevelType w:val="hybridMultilevel"/>
    <w:tmpl w:val="0CC2C150"/>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7D6BA6"/>
    <w:multiLevelType w:val="multilevel"/>
    <w:tmpl w:val="C70E0616"/>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0" w15:restartNumberingAfterBreak="0">
    <w:nsid w:val="70733EDE"/>
    <w:multiLevelType w:val="multilevel"/>
    <w:tmpl w:val="77CAF876"/>
    <w:lvl w:ilvl="0">
      <w:start w:val="1"/>
      <w:numFmt w:val="decimal"/>
      <w:lvlText w:val="%1."/>
      <w:lvlJc w:val="left"/>
      <w:pPr>
        <w:ind w:left="720" w:hanging="360"/>
      </w:pPr>
      <w:rPr>
        <w:rFonts w:hint="default"/>
      </w:rPr>
    </w:lvl>
    <w:lvl w:ilvl="1">
      <w:start w:val="1"/>
      <w:numFmt w:val="decimal"/>
      <w:isLgl/>
      <w:lvlText w:val="%1.%2."/>
      <w:lvlJc w:val="left"/>
      <w:pPr>
        <w:ind w:left="1415"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1" w15:restartNumberingAfterBreak="0">
    <w:nsid w:val="731F37F5"/>
    <w:multiLevelType w:val="multilevel"/>
    <w:tmpl w:val="5608DF8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3F2971"/>
    <w:multiLevelType w:val="multilevel"/>
    <w:tmpl w:val="FFBC9D2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3" w15:restartNumberingAfterBreak="0">
    <w:nsid w:val="77ED0ADD"/>
    <w:multiLevelType w:val="hybridMultilevel"/>
    <w:tmpl w:val="D3CE2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CF1855"/>
    <w:multiLevelType w:val="multilevel"/>
    <w:tmpl w:val="F9C0FC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C397A06"/>
    <w:multiLevelType w:val="multilevel"/>
    <w:tmpl w:val="A0FA1D68"/>
    <w:lvl w:ilvl="0">
      <w:start w:val="1"/>
      <w:numFmt w:val="upperRoman"/>
      <w:pStyle w:val="Nagwek2"/>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E846511"/>
    <w:multiLevelType w:val="hybridMultilevel"/>
    <w:tmpl w:val="609463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F429C4"/>
    <w:multiLevelType w:val="multilevel"/>
    <w:tmpl w:val="21EA67B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F2449C6"/>
    <w:multiLevelType w:val="hybridMultilevel"/>
    <w:tmpl w:val="C81C6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274174"/>
    <w:multiLevelType w:val="hybridMultilevel"/>
    <w:tmpl w:val="92C2C960"/>
    <w:lvl w:ilvl="0" w:tplc="311C7F88">
      <w:start w:val="1"/>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40" w15:restartNumberingAfterBreak="0">
    <w:nsid w:val="7F6F23AD"/>
    <w:multiLevelType w:val="hybridMultilevel"/>
    <w:tmpl w:val="C136BB28"/>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1" w15:restartNumberingAfterBreak="0">
    <w:nsid w:val="7F814159"/>
    <w:multiLevelType w:val="hybridMultilevel"/>
    <w:tmpl w:val="7EE6DA38"/>
    <w:lvl w:ilvl="0" w:tplc="04150017">
      <w:start w:val="1"/>
      <w:numFmt w:val="lowerLetter"/>
      <w:lvlText w:val="%1)"/>
      <w:lvlJc w:val="left"/>
      <w:pPr>
        <w:ind w:left="720" w:hanging="360"/>
      </w:pPr>
    </w:lvl>
    <w:lvl w:ilvl="1" w:tplc="1780E0C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5"/>
  </w:num>
  <w:num w:numId="3">
    <w:abstractNumId w:val="32"/>
  </w:num>
  <w:num w:numId="4">
    <w:abstractNumId w:val="26"/>
  </w:num>
  <w:num w:numId="5">
    <w:abstractNumId w:val="19"/>
  </w:num>
  <w:num w:numId="6">
    <w:abstractNumId w:val="31"/>
  </w:num>
  <w:num w:numId="7">
    <w:abstractNumId w:val="33"/>
  </w:num>
  <w:num w:numId="8">
    <w:abstractNumId w:val="41"/>
  </w:num>
  <w:num w:numId="9">
    <w:abstractNumId w:val="11"/>
  </w:num>
  <w:num w:numId="10">
    <w:abstractNumId w:val="1"/>
  </w:num>
  <w:num w:numId="11">
    <w:abstractNumId w:val="38"/>
  </w:num>
  <w:num w:numId="12">
    <w:abstractNumId w:val="10"/>
  </w:num>
  <w:num w:numId="13">
    <w:abstractNumId w:val="28"/>
  </w:num>
  <w:num w:numId="14">
    <w:abstractNumId w:val="39"/>
  </w:num>
  <w:num w:numId="15">
    <w:abstractNumId w:val="35"/>
  </w:num>
  <w:num w:numId="16">
    <w:abstractNumId w:val="34"/>
  </w:num>
  <w:num w:numId="17">
    <w:abstractNumId w:val="3"/>
  </w:num>
  <w:num w:numId="18">
    <w:abstractNumId w:val="36"/>
  </w:num>
  <w:num w:numId="19">
    <w:abstractNumId w:val="7"/>
  </w:num>
  <w:num w:numId="20">
    <w:abstractNumId w:val="2"/>
  </w:num>
  <w:num w:numId="21">
    <w:abstractNumId w:val="35"/>
  </w:num>
  <w:num w:numId="22">
    <w:abstractNumId w:val="18"/>
  </w:num>
  <w:num w:numId="23">
    <w:abstractNumId w:val="40"/>
  </w:num>
  <w:num w:numId="24">
    <w:abstractNumId w:val="6"/>
  </w:num>
  <w:num w:numId="25">
    <w:abstractNumId w:val="24"/>
  </w:num>
  <w:num w:numId="26">
    <w:abstractNumId w:val="20"/>
  </w:num>
  <w:num w:numId="27">
    <w:abstractNumId w:val="9"/>
  </w:num>
  <w:num w:numId="28">
    <w:abstractNumId w:val="21"/>
  </w:num>
  <w:num w:numId="29">
    <w:abstractNumId w:val="0"/>
  </w:num>
  <w:num w:numId="30">
    <w:abstractNumId w:val="35"/>
  </w:num>
  <w:num w:numId="31">
    <w:abstractNumId w:val="30"/>
  </w:num>
  <w:num w:numId="32">
    <w:abstractNumId w:val="35"/>
  </w:num>
  <w:num w:numId="33">
    <w:abstractNumId w:val="27"/>
  </w:num>
  <w:num w:numId="34">
    <w:abstractNumId w:val="35"/>
  </w:num>
  <w:num w:numId="35">
    <w:abstractNumId w:val="14"/>
  </w:num>
  <w:num w:numId="36">
    <w:abstractNumId w:val="35"/>
  </w:num>
  <w:num w:numId="37">
    <w:abstractNumId w:val="29"/>
  </w:num>
  <w:num w:numId="38">
    <w:abstractNumId w:val="13"/>
  </w:num>
  <w:num w:numId="39">
    <w:abstractNumId w:val="12"/>
  </w:num>
  <w:num w:numId="40">
    <w:abstractNumId w:val="16"/>
  </w:num>
  <w:num w:numId="41">
    <w:abstractNumId w:val="15"/>
  </w:num>
  <w:num w:numId="42">
    <w:abstractNumId w:val="37"/>
  </w:num>
  <w:num w:numId="43">
    <w:abstractNumId w:val="22"/>
  </w:num>
  <w:num w:numId="44">
    <w:abstractNumId w:val="25"/>
  </w:num>
  <w:num w:numId="45">
    <w:abstractNumId w:val="5"/>
  </w:num>
  <w:num w:numId="46">
    <w:abstractNumId w:val="17"/>
  </w:num>
  <w:num w:numId="47">
    <w:abstractNumId w:val="8"/>
  </w:num>
  <w:num w:numId="48">
    <w:abstractNumId w:val="23"/>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krzemien">
    <w15:presenceInfo w15:providerId="None" w15:userId="ukrzemi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2696"/>
    <w:rsid w:val="00003F13"/>
    <w:rsid w:val="00006ED7"/>
    <w:rsid w:val="00010A8F"/>
    <w:rsid w:val="00013943"/>
    <w:rsid w:val="00013CEB"/>
    <w:rsid w:val="00023729"/>
    <w:rsid w:val="000245FB"/>
    <w:rsid w:val="00025274"/>
    <w:rsid w:val="000275FB"/>
    <w:rsid w:val="0003383B"/>
    <w:rsid w:val="000363DE"/>
    <w:rsid w:val="00036717"/>
    <w:rsid w:val="0003733B"/>
    <w:rsid w:val="000413F9"/>
    <w:rsid w:val="00042729"/>
    <w:rsid w:val="00043AC7"/>
    <w:rsid w:val="0004727E"/>
    <w:rsid w:val="000602B1"/>
    <w:rsid w:val="0006493A"/>
    <w:rsid w:val="0006568E"/>
    <w:rsid w:val="0007059A"/>
    <w:rsid w:val="0007740B"/>
    <w:rsid w:val="00081A51"/>
    <w:rsid w:val="000838F7"/>
    <w:rsid w:val="00084D97"/>
    <w:rsid w:val="00095DE2"/>
    <w:rsid w:val="000A38BD"/>
    <w:rsid w:val="000B6D35"/>
    <w:rsid w:val="000D03C9"/>
    <w:rsid w:val="000D0DF3"/>
    <w:rsid w:val="000E10A2"/>
    <w:rsid w:val="000E774C"/>
    <w:rsid w:val="000F1497"/>
    <w:rsid w:val="000F150C"/>
    <w:rsid w:val="000F151E"/>
    <w:rsid w:val="000F2F11"/>
    <w:rsid w:val="000F3274"/>
    <w:rsid w:val="000F460A"/>
    <w:rsid w:val="00103099"/>
    <w:rsid w:val="00107E9B"/>
    <w:rsid w:val="00110576"/>
    <w:rsid w:val="00114F3D"/>
    <w:rsid w:val="0012150E"/>
    <w:rsid w:val="001221FB"/>
    <w:rsid w:val="001337F6"/>
    <w:rsid w:val="001367EE"/>
    <w:rsid w:val="00136E84"/>
    <w:rsid w:val="0015717E"/>
    <w:rsid w:val="00161C7C"/>
    <w:rsid w:val="00162B4D"/>
    <w:rsid w:val="00164DE9"/>
    <w:rsid w:val="00165737"/>
    <w:rsid w:val="00181629"/>
    <w:rsid w:val="00183624"/>
    <w:rsid w:val="00185431"/>
    <w:rsid w:val="00185979"/>
    <w:rsid w:val="00185E08"/>
    <w:rsid w:val="00195D5A"/>
    <w:rsid w:val="001A2105"/>
    <w:rsid w:val="001A3745"/>
    <w:rsid w:val="001B312E"/>
    <w:rsid w:val="001C697C"/>
    <w:rsid w:val="001D0F06"/>
    <w:rsid w:val="001E0572"/>
    <w:rsid w:val="001E0651"/>
    <w:rsid w:val="001E495B"/>
    <w:rsid w:val="001F7488"/>
    <w:rsid w:val="002001E1"/>
    <w:rsid w:val="00202552"/>
    <w:rsid w:val="002113B5"/>
    <w:rsid w:val="00234F70"/>
    <w:rsid w:val="002511D4"/>
    <w:rsid w:val="00260F3B"/>
    <w:rsid w:val="0026263A"/>
    <w:rsid w:val="00262913"/>
    <w:rsid w:val="00262D38"/>
    <w:rsid w:val="00293F9A"/>
    <w:rsid w:val="002972DB"/>
    <w:rsid w:val="002B3DBF"/>
    <w:rsid w:val="002B5C94"/>
    <w:rsid w:val="002C31F1"/>
    <w:rsid w:val="002C34E7"/>
    <w:rsid w:val="002C3746"/>
    <w:rsid w:val="002C6948"/>
    <w:rsid w:val="002D1021"/>
    <w:rsid w:val="002D658F"/>
    <w:rsid w:val="002D6689"/>
    <w:rsid w:val="002E1322"/>
    <w:rsid w:val="002F7C59"/>
    <w:rsid w:val="003029A6"/>
    <w:rsid w:val="003047FD"/>
    <w:rsid w:val="003111CC"/>
    <w:rsid w:val="00312563"/>
    <w:rsid w:val="0031290F"/>
    <w:rsid w:val="00313850"/>
    <w:rsid w:val="0031543E"/>
    <w:rsid w:val="00317FB9"/>
    <w:rsid w:val="00317FC7"/>
    <w:rsid w:val="00321166"/>
    <w:rsid w:val="003245A5"/>
    <w:rsid w:val="003317B8"/>
    <w:rsid w:val="003335E0"/>
    <w:rsid w:val="00334B3D"/>
    <w:rsid w:val="003357D5"/>
    <w:rsid w:val="00342460"/>
    <w:rsid w:val="00344771"/>
    <w:rsid w:val="003456E7"/>
    <w:rsid w:val="0034599A"/>
    <w:rsid w:val="00357177"/>
    <w:rsid w:val="00357862"/>
    <w:rsid w:val="003602ED"/>
    <w:rsid w:val="00360A62"/>
    <w:rsid w:val="0036218A"/>
    <w:rsid w:val="0036591D"/>
    <w:rsid w:val="00370405"/>
    <w:rsid w:val="003712F4"/>
    <w:rsid w:val="00374DF7"/>
    <w:rsid w:val="00381777"/>
    <w:rsid w:val="003952AC"/>
    <w:rsid w:val="003A4328"/>
    <w:rsid w:val="003A5FFD"/>
    <w:rsid w:val="003B452F"/>
    <w:rsid w:val="003C24DA"/>
    <w:rsid w:val="003C40F9"/>
    <w:rsid w:val="003C6334"/>
    <w:rsid w:val="003E1A6A"/>
    <w:rsid w:val="003E2C57"/>
    <w:rsid w:val="003E7097"/>
    <w:rsid w:val="004002A1"/>
    <w:rsid w:val="004023FC"/>
    <w:rsid w:val="00403B82"/>
    <w:rsid w:val="0040416A"/>
    <w:rsid w:val="00405515"/>
    <w:rsid w:val="004061E7"/>
    <w:rsid w:val="00407D43"/>
    <w:rsid w:val="00410E5B"/>
    <w:rsid w:val="00414942"/>
    <w:rsid w:val="00420646"/>
    <w:rsid w:val="00422EAD"/>
    <w:rsid w:val="00424EE5"/>
    <w:rsid w:val="00426DDB"/>
    <w:rsid w:val="00432E05"/>
    <w:rsid w:val="004350C3"/>
    <w:rsid w:val="0044066D"/>
    <w:rsid w:val="004410DB"/>
    <w:rsid w:val="00442A31"/>
    <w:rsid w:val="0045033E"/>
    <w:rsid w:val="0046656D"/>
    <w:rsid w:val="00487132"/>
    <w:rsid w:val="00492A02"/>
    <w:rsid w:val="00492F03"/>
    <w:rsid w:val="00493A35"/>
    <w:rsid w:val="004958DC"/>
    <w:rsid w:val="00496606"/>
    <w:rsid w:val="00497FF0"/>
    <w:rsid w:val="004A3993"/>
    <w:rsid w:val="004A40EB"/>
    <w:rsid w:val="004A6A6E"/>
    <w:rsid w:val="004B02A8"/>
    <w:rsid w:val="004B097A"/>
    <w:rsid w:val="004B3FE7"/>
    <w:rsid w:val="004C62A0"/>
    <w:rsid w:val="004D7ABD"/>
    <w:rsid w:val="004E144B"/>
    <w:rsid w:val="004F3A5B"/>
    <w:rsid w:val="004F5F02"/>
    <w:rsid w:val="004F7811"/>
    <w:rsid w:val="0050665E"/>
    <w:rsid w:val="0051030D"/>
    <w:rsid w:val="00521469"/>
    <w:rsid w:val="00530BA6"/>
    <w:rsid w:val="00531D52"/>
    <w:rsid w:val="005321FC"/>
    <w:rsid w:val="00534068"/>
    <w:rsid w:val="0053655B"/>
    <w:rsid w:val="00540436"/>
    <w:rsid w:val="00541166"/>
    <w:rsid w:val="00555E82"/>
    <w:rsid w:val="00563E4F"/>
    <w:rsid w:val="0056676F"/>
    <w:rsid w:val="00571972"/>
    <w:rsid w:val="00576138"/>
    <w:rsid w:val="00581651"/>
    <w:rsid w:val="005879EA"/>
    <w:rsid w:val="005915DB"/>
    <w:rsid w:val="005936DA"/>
    <w:rsid w:val="00595AC4"/>
    <w:rsid w:val="005A17C1"/>
    <w:rsid w:val="005A2839"/>
    <w:rsid w:val="005A3CA0"/>
    <w:rsid w:val="005B273E"/>
    <w:rsid w:val="005B55F0"/>
    <w:rsid w:val="005C041D"/>
    <w:rsid w:val="005D0DC1"/>
    <w:rsid w:val="005D1327"/>
    <w:rsid w:val="005D6486"/>
    <w:rsid w:val="005E0861"/>
    <w:rsid w:val="005E3D19"/>
    <w:rsid w:val="005E6203"/>
    <w:rsid w:val="005F1542"/>
    <w:rsid w:val="005F1670"/>
    <w:rsid w:val="005F36B1"/>
    <w:rsid w:val="00605E6C"/>
    <w:rsid w:val="0061121D"/>
    <w:rsid w:val="0061316A"/>
    <w:rsid w:val="00617989"/>
    <w:rsid w:val="00623699"/>
    <w:rsid w:val="0064552A"/>
    <w:rsid w:val="006469D0"/>
    <w:rsid w:val="00655F7C"/>
    <w:rsid w:val="006563D8"/>
    <w:rsid w:val="00661DFE"/>
    <w:rsid w:val="00673FE3"/>
    <w:rsid w:val="00677E8A"/>
    <w:rsid w:val="00681777"/>
    <w:rsid w:val="00683B1C"/>
    <w:rsid w:val="00692FF0"/>
    <w:rsid w:val="00694363"/>
    <w:rsid w:val="006967E5"/>
    <w:rsid w:val="00696F94"/>
    <w:rsid w:val="006A6423"/>
    <w:rsid w:val="006A6F2D"/>
    <w:rsid w:val="006C147B"/>
    <w:rsid w:val="006C3E4B"/>
    <w:rsid w:val="006C5456"/>
    <w:rsid w:val="006D58EF"/>
    <w:rsid w:val="006E1499"/>
    <w:rsid w:val="006E3D72"/>
    <w:rsid w:val="006E6752"/>
    <w:rsid w:val="006F26EB"/>
    <w:rsid w:val="00700B99"/>
    <w:rsid w:val="00704FD3"/>
    <w:rsid w:val="0070664B"/>
    <w:rsid w:val="00717A05"/>
    <w:rsid w:val="00720860"/>
    <w:rsid w:val="007225E1"/>
    <w:rsid w:val="007232DD"/>
    <w:rsid w:val="00726DAD"/>
    <w:rsid w:val="00735C22"/>
    <w:rsid w:val="0073653D"/>
    <w:rsid w:val="00742628"/>
    <w:rsid w:val="00755AAF"/>
    <w:rsid w:val="00756861"/>
    <w:rsid w:val="00757446"/>
    <w:rsid w:val="00757DB8"/>
    <w:rsid w:val="00760409"/>
    <w:rsid w:val="00761EE8"/>
    <w:rsid w:val="007640EF"/>
    <w:rsid w:val="00764127"/>
    <w:rsid w:val="00764E1F"/>
    <w:rsid w:val="00765313"/>
    <w:rsid w:val="0077346C"/>
    <w:rsid w:val="00774319"/>
    <w:rsid w:val="00774CB4"/>
    <w:rsid w:val="007844CE"/>
    <w:rsid w:val="00791D61"/>
    <w:rsid w:val="00791EA9"/>
    <w:rsid w:val="007B19FA"/>
    <w:rsid w:val="007C1B26"/>
    <w:rsid w:val="007C2782"/>
    <w:rsid w:val="007D3D04"/>
    <w:rsid w:val="007D6E57"/>
    <w:rsid w:val="007E5404"/>
    <w:rsid w:val="007E73F2"/>
    <w:rsid w:val="007E76F8"/>
    <w:rsid w:val="007F2DD9"/>
    <w:rsid w:val="007F387C"/>
    <w:rsid w:val="008019A8"/>
    <w:rsid w:val="008100E9"/>
    <w:rsid w:val="00813C59"/>
    <w:rsid w:val="0081641F"/>
    <w:rsid w:val="00823ACC"/>
    <w:rsid w:val="00823D2D"/>
    <w:rsid w:val="00834AB4"/>
    <w:rsid w:val="00836279"/>
    <w:rsid w:val="00837563"/>
    <w:rsid w:val="00840B1E"/>
    <w:rsid w:val="008416CE"/>
    <w:rsid w:val="00845BE5"/>
    <w:rsid w:val="008470F2"/>
    <w:rsid w:val="00851C35"/>
    <w:rsid w:val="00851D3B"/>
    <w:rsid w:val="00852503"/>
    <w:rsid w:val="00854D2E"/>
    <w:rsid w:val="008570B2"/>
    <w:rsid w:val="008605F9"/>
    <w:rsid w:val="0086389F"/>
    <w:rsid w:val="00863E51"/>
    <w:rsid w:val="008647DB"/>
    <w:rsid w:val="00871851"/>
    <w:rsid w:val="008732B0"/>
    <w:rsid w:val="00874EB3"/>
    <w:rsid w:val="00875A9D"/>
    <w:rsid w:val="00895FBE"/>
    <w:rsid w:val="008A408A"/>
    <w:rsid w:val="008A440F"/>
    <w:rsid w:val="008A48AF"/>
    <w:rsid w:val="008A6E92"/>
    <w:rsid w:val="008B37C8"/>
    <w:rsid w:val="008B7497"/>
    <w:rsid w:val="008C17CA"/>
    <w:rsid w:val="008C508C"/>
    <w:rsid w:val="008E0212"/>
    <w:rsid w:val="008F49B2"/>
    <w:rsid w:val="008F4A74"/>
    <w:rsid w:val="008F71C4"/>
    <w:rsid w:val="00905E8B"/>
    <w:rsid w:val="009117C6"/>
    <w:rsid w:val="009124C9"/>
    <w:rsid w:val="009249DF"/>
    <w:rsid w:val="00924B88"/>
    <w:rsid w:val="00925FF3"/>
    <w:rsid w:val="009268EB"/>
    <w:rsid w:val="00930937"/>
    <w:rsid w:val="00931254"/>
    <w:rsid w:val="009316A1"/>
    <w:rsid w:val="009400CD"/>
    <w:rsid w:val="0094458A"/>
    <w:rsid w:val="0095067D"/>
    <w:rsid w:val="00954615"/>
    <w:rsid w:val="009562E2"/>
    <w:rsid w:val="00965FDB"/>
    <w:rsid w:val="0096697C"/>
    <w:rsid w:val="0097248C"/>
    <w:rsid w:val="00974E8D"/>
    <w:rsid w:val="00982D1A"/>
    <w:rsid w:val="00983AB5"/>
    <w:rsid w:val="009934C8"/>
    <w:rsid w:val="00995E41"/>
    <w:rsid w:val="009A1F5C"/>
    <w:rsid w:val="009A33B2"/>
    <w:rsid w:val="009A5D75"/>
    <w:rsid w:val="009B0CBB"/>
    <w:rsid w:val="009B4A44"/>
    <w:rsid w:val="009C4D8B"/>
    <w:rsid w:val="009C64D0"/>
    <w:rsid w:val="009C6684"/>
    <w:rsid w:val="009D5B97"/>
    <w:rsid w:val="009D7656"/>
    <w:rsid w:val="009E325C"/>
    <w:rsid w:val="009F3A03"/>
    <w:rsid w:val="009F3F09"/>
    <w:rsid w:val="00A0325A"/>
    <w:rsid w:val="00A16289"/>
    <w:rsid w:val="00A25855"/>
    <w:rsid w:val="00A3508D"/>
    <w:rsid w:val="00A44517"/>
    <w:rsid w:val="00A529C5"/>
    <w:rsid w:val="00A6708E"/>
    <w:rsid w:val="00A74E29"/>
    <w:rsid w:val="00A8463D"/>
    <w:rsid w:val="00A91942"/>
    <w:rsid w:val="00AA5697"/>
    <w:rsid w:val="00AB190B"/>
    <w:rsid w:val="00AB72ED"/>
    <w:rsid w:val="00AC2BD1"/>
    <w:rsid w:val="00AC35B1"/>
    <w:rsid w:val="00AC4BEA"/>
    <w:rsid w:val="00AD2816"/>
    <w:rsid w:val="00AD56E3"/>
    <w:rsid w:val="00AE5CCE"/>
    <w:rsid w:val="00AF12D8"/>
    <w:rsid w:val="00B001C1"/>
    <w:rsid w:val="00B02911"/>
    <w:rsid w:val="00B134EE"/>
    <w:rsid w:val="00B15928"/>
    <w:rsid w:val="00B15EF7"/>
    <w:rsid w:val="00B16A6D"/>
    <w:rsid w:val="00B172FA"/>
    <w:rsid w:val="00B179F2"/>
    <w:rsid w:val="00B221E3"/>
    <w:rsid w:val="00B26319"/>
    <w:rsid w:val="00B27308"/>
    <w:rsid w:val="00B3461D"/>
    <w:rsid w:val="00B35857"/>
    <w:rsid w:val="00B402D9"/>
    <w:rsid w:val="00B4182D"/>
    <w:rsid w:val="00B4247D"/>
    <w:rsid w:val="00B43CBA"/>
    <w:rsid w:val="00B44A18"/>
    <w:rsid w:val="00B509AE"/>
    <w:rsid w:val="00B601E9"/>
    <w:rsid w:val="00B806CC"/>
    <w:rsid w:val="00B822B4"/>
    <w:rsid w:val="00B82FAD"/>
    <w:rsid w:val="00B90183"/>
    <w:rsid w:val="00B924B5"/>
    <w:rsid w:val="00B93968"/>
    <w:rsid w:val="00BA176D"/>
    <w:rsid w:val="00BA5BD4"/>
    <w:rsid w:val="00BB0F55"/>
    <w:rsid w:val="00BB2B47"/>
    <w:rsid w:val="00BC1CBA"/>
    <w:rsid w:val="00BD1420"/>
    <w:rsid w:val="00BD1CBE"/>
    <w:rsid w:val="00BD7356"/>
    <w:rsid w:val="00BE3500"/>
    <w:rsid w:val="00BF0FBE"/>
    <w:rsid w:val="00C04A11"/>
    <w:rsid w:val="00C101F3"/>
    <w:rsid w:val="00C112C7"/>
    <w:rsid w:val="00C119E4"/>
    <w:rsid w:val="00C13544"/>
    <w:rsid w:val="00C16802"/>
    <w:rsid w:val="00C173D8"/>
    <w:rsid w:val="00C2058F"/>
    <w:rsid w:val="00C21309"/>
    <w:rsid w:val="00C21589"/>
    <w:rsid w:val="00C3099A"/>
    <w:rsid w:val="00C32F8B"/>
    <w:rsid w:val="00C35489"/>
    <w:rsid w:val="00C41BDA"/>
    <w:rsid w:val="00C43556"/>
    <w:rsid w:val="00C60F05"/>
    <w:rsid w:val="00C641DB"/>
    <w:rsid w:val="00C70871"/>
    <w:rsid w:val="00C953B4"/>
    <w:rsid w:val="00C976BA"/>
    <w:rsid w:val="00CA0337"/>
    <w:rsid w:val="00CA44BC"/>
    <w:rsid w:val="00CA7877"/>
    <w:rsid w:val="00CA7E05"/>
    <w:rsid w:val="00CB1987"/>
    <w:rsid w:val="00CB1B1D"/>
    <w:rsid w:val="00CB2558"/>
    <w:rsid w:val="00CB6CC6"/>
    <w:rsid w:val="00CB7305"/>
    <w:rsid w:val="00CC7736"/>
    <w:rsid w:val="00CD18E9"/>
    <w:rsid w:val="00CD2898"/>
    <w:rsid w:val="00CD2C97"/>
    <w:rsid w:val="00CD486B"/>
    <w:rsid w:val="00CD5566"/>
    <w:rsid w:val="00CE6922"/>
    <w:rsid w:val="00CF420A"/>
    <w:rsid w:val="00D01641"/>
    <w:rsid w:val="00D01F1A"/>
    <w:rsid w:val="00D03484"/>
    <w:rsid w:val="00D034CB"/>
    <w:rsid w:val="00D2170C"/>
    <w:rsid w:val="00D24E54"/>
    <w:rsid w:val="00D34946"/>
    <w:rsid w:val="00D37574"/>
    <w:rsid w:val="00D41197"/>
    <w:rsid w:val="00D414B9"/>
    <w:rsid w:val="00D53046"/>
    <w:rsid w:val="00D5746F"/>
    <w:rsid w:val="00D643A3"/>
    <w:rsid w:val="00D678C0"/>
    <w:rsid w:val="00D67B2B"/>
    <w:rsid w:val="00D67BA9"/>
    <w:rsid w:val="00D85657"/>
    <w:rsid w:val="00D86E97"/>
    <w:rsid w:val="00D9062C"/>
    <w:rsid w:val="00D90C65"/>
    <w:rsid w:val="00D94EA2"/>
    <w:rsid w:val="00DA621A"/>
    <w:rsid w:val="00DB121C"/>
    <w:rsid w:val="00DC1901"/>
    <w:rsid w:val="00DC511B"/>
    <w:rsid w:val="00DC76CB"/>
    <w:rsid w:val="00DF5B0E"/>
    <w:rsid w:val="00DF7DB0"/>
    <w:rsid w:val="00E10550"/>
    <w:rsid w:val="00E16621"/>
    <w:rsid w:val="00E177C3"/>
    <w:rsid w:val="00E50B7A"/>
    <w:rsid w:val="00E51FCA"/>
    <w:rsid w:val="00E5313B"/>
    <w:rsid w:val="00E55E5B"/>
    <w:rsid w:val="00E606E5"/>
    <w:rsid w:val="00E62784"/>
    <w:rsid w:val="00E62DAB"/>
    <w:rsid w:val="00E637DA"/>
    <w:rsid w:val="00E6387E"/>
    <w:rsid w:val="00E655B7"/>
    <w:rsid w:val="00E70342"/>
    <w:rsid w:val="00E717E1"/>
    <w:rsid w:val="00E779F4"/>
    <w:rsid w:val="00E843FE"/>
    <w:rsid w:val="00E84DBE"/>
    <w:rsid w:val="00E94447"/>
    <w:rsid w:val="00E9488B"/>
    <w:rsid w:val="00E95416"/>
    <w:rsid w:val="00E979FD"/>
    <w:rsid w:val="00EA1A21"/>
    <w:rsid w:val="00EA4C6F"/>
    <w:rsid w:val="00EA50A1"/>
    <w:rsid w:val="00EA6C04"/>
    <w:rsid w:val="00EA7742"/>
    <w:rsid w:val="00EB05CB"/>
    <w:rsid w:val="00EB1C8C"/>
    <w:rsid w:val="00EB252D"/>
    <w:rsid w:val="00EC0884"/>
    <w:rsid w:val="00EC2DDF"/>
    <w:rsid w:val="00EC3632"/>
    <w:rsid w:val="00EC397B"/>
    <w:rsid w:val="00EC62B1"/>
    <w:rsid w:val="00ED2AB1"/>
    <w:rsid w:val="00ED6690"/>
    <w:rsid w:val="00EF0C74"/>
    <w:rsid w:val="00EF1955"/>
    <w:rsid w:val="00EF2F95"/>
    <w:rsid w:val="00F01700"/>
    <w:rsid w:val="00F05D03"/>
    <w:rsid w:val="00F22E5F"/>
    <w:rsid w:val="00F418C0"/>
    <w:rsid w:val="00F43D5C"/>
    <w:rsid w:val="00F45697"/>
    <w:rsid w:val="00F462D1"/>
    <w:rsid w:val="00F46719"/>
    <w:rsid w:val="00F46A26"/>
    <w:rsid w:val="00F533B7"/>
    <w:rsid w:val="00F544C3"/>
    <w:rsid w:val="00F617F5"/>
    <w:rsid w:val="00F61DFD"/>
    <w:rsid w:val="00F6261B"/>
    <w:rsid w:val="00F757C5"/>
    <w:rsid w:val="00F76709"/>
    <w:rsid w:val="00F82493"/>
    <w:rsid w:val="00F82B58"/>
    <w:rsid w:val="00F856E7"/>
    <w:rsid w:val="00F85779"/>
    <w:rsid w:val="00F91729"/>
    <w:rsid w:val="00F926E0"/>
    <w:rsid w:val="00F930B6"/>
    <w:rsid w:val="00FA006A"/>
    <w:rsid w:val="00FA1DE9"/>
    <w:rsid w:val="00FA4498"/>
    <w:rsid w:val="00FB0262"/>
    <w:rsid w:val="00FB0A14"/>
    <w:rsid w:val="00FB3B47"/>
    <w:rsid w:val="00FB557E"/>
    <w:rsid w:val="00FB774B"/>
    <w:rsid w:val="00FB7919"/>
    <w:rsid w:val="00FC3B32"/>
    <w:rsid w:val="00FC5904"/>
    <w:rsid w:val="00FC6429"/>
    <w:rsid w:val="00FC6828"/>
    <w:rsid w:val="00FC7E08"/>
    <w:rsid w:val="00FE31F6"/>
    <w:rsid w:val="00FE3D1C"/>
    <w:rsid w:val="00FF566E"/>
    <w:rsid w:val="00FF5955"/>
    <w:rsid w:val="00FF7F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CA0D2D"/>
  <w15:docId w15:val="{C9F142B8-0127-4F1B-B89B-D97D67E8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AA5697"/>
    <w:pPr>
      <w:keepNext/>
      <w:keepLines/>
      <w:numPr>
        <w:numId w:val="2"/>
      </w:numPr>
      <w:spacing w:before="600" w:after="0" w:line="264" w:lineRule="auto"/>
      <w:ind w:left="426" w:hanging="426"/>
      <w:jc w:val="both"/>
      <w:outlineLvl w:val="1"/>
    </w:pPr>
    <w:rPr>
      <w:rFonts w:asciiTheme="majorHAnsi" w:eastAsia="Times New Roman" w:hAnsiTheme="majorHAnsi" w:cstheme="majorBidi"/>
      <w:b/>
      <w:smallCaps/>
      <w:color w:val="000000" w:themeColor="text1"/>
      <w:sz w:val="26"/>
      <w:szCs w:val="26"/>
      <w:lang w:eastAsia="pl-PL"/>
    </w:rPr>
  </w:style>
  <w:style w:type="paragraph" w:styleId="Nagwek4">
    <w:name w:val="heading 4"/>
    <w:basedOn w:val="Normalny"/>
    <w:next w:val="Normalny"/>
    <w:link w:val="Nagwek4Znak"/>
    <w:uiPriority w:val="9"/>
    <w:semiHidden/>
    <w:unhideWhenUsed/>
    <w:qFormat/>
    <w:rsid w:val="00530BA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link w:val="AkapitzlistZnak"/>
    <w:uiPriority w:val="34"/>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AA5697"/>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character" w:styleId="Tekstzastpczy">
    <w:name w:val="Placeholder Text"/>
    <w:basedOn w:val="Domylnaczcionkaakapitu"/>
    <w:uiPriority w:val="99"/>
    <w:semiHidden/>
    <w:rsid w:val="003357D5"/>
    <w:rPr>
      <w:color w:val="808080"/>
    </w:rPr>
  </w:style>
  <w:style w:type="paragraph" w:styleId="Tekstdymka">
    <w:name w:val="Balloon Text"/>
    <w:basedOn w:val="Normalny"/>
    <w:link w:val="TekstdymkaZnak"/>
    <w:uiPriority w:val="99"/>
    <w:semiHidden/>
    <w:unhideWhenUsed/>
    <w:rsid w:val="00293F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93F9A"/>
    <w:rPr>
      <w:rFonts w:ascii="Tahoma" w:hAnsi="Tahoma" w:cs="Tahoma"/>
      <w:sz w:val="16"/>
      <w:szCs w:val="16"/>
    </w:rPr>
  </w:style>
  <w:style w:type="character" w:styleId="Odwoaniedokomentarza">
    <w:name w:val="annotation reference"/>
    <w:basedOn w:val="Domylnaczcionkaakapitu"/>
    <w:uiPriority w:val="99"/>
    <w:semiHidden/>
    <w:unhideWhenUsed/>
    <w:rsid w:val="000B6D35"/>
    <w:rPr>
      <w:sz w:val="16"/>
      <w:szCs w:val="16"/>
    </w:rPr>
  </w:style>
  <w:style w:type="paragraph" w:styleId="Tekstkomentarza">
    <w:name w:val="annotation text"/>
    <w:basedOn w:val="Normalny"/>
    <w:link w:val="TekstkomentarzaZnak"/>
    <w:uiPriority w:val="99"/>
    <w:semiHidden/>
    <w:unhideWhenUsed/>
    <w:rsid w:val="000B6D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6D35"/>
    <w:rPr>
      <w:sz w:val="20"/>
      <w:szCs w:val="20"/>
    </w:rPr>
  </w:style>
  <w:style w:type="paragraph" w:styleId="Tematkomentarza">
    <w:name w:val="annotation subject"/>
    <w:basedOn w:val="Tekstkomentarza"/>
    <w:next w:val="Tekstkomentarza"/>
    <w:link w:val="TematkomentarzaZnak"/>
    <w:uiPriority w:val="99"/>
    <w:semiHidden/>
    <w:unhideWhenUsed/>
    <w:rsid w:val="000B6D35"/>
    <w:rPr>
      <w:b/>
      <w:bCs/>
    </w:rPr>
  </w:style>
  <w:style w:type="character" w:customStyle="1" w:styleId="TematkomentarzaZnak">
    <w:name w:val="Temat komentarza Znak"/>
    <w:basedOn w:val="TekstkomentarzaZnak"/>
    <w:link w:val="Tematkomentarza"/>
    <w:uiPriority w:val="99"/>
    <w:semiHidden/>
    <w:rsid w:val="000B6D35"/>
    <w:rPr>
      <w:b/>
      <w:bCs/>
      <w:sz w:val="20"/>
      <w:szCs w:val="20"/>
    </w:rPr>
  </w:style>
  <w:style w:type="character" w:customStyle="1" w:styleId="Nagwek4Znak">
    <w:name w:val="Nagłówek 4 Znak"/>
    <w:basedOn w:val="Domylnaczcionkaakapitu"/>
    <w:link w:val="Nagwek4"/>
    <w:uiPriority w:val="9"/>
    <w:semiHidden/>
    <w:rsid w:val="00530BA6"/>
    <w:rPr>
      <w:rFonts w:asciiTheme="majorHAnsi" w:eastAsiaTheme="majorEastAsia" w:hAnsiTheme="majorHAnsi" w:cstheme="majorBidi"/>
      <w:i/>
      <w:iCs/>
      <w:color w:val="2E74B5" w:themeColor="accent1" w:themeShade="BF"/>
    </w:rPr>
  </w:style>
  <w:style w:type="character" w:customStyle="1" w:styleId="AkapitzlistZnak">
    <w:name w:val="Akapit z listą Znak"/>
    <w:link w:val="Akapitzlist"/>
    <w:uiPriority w:val="34"/>
    <w:locked/>
    <w:rsid w:val="000363DE"/>
  </w:style>
  <w:style w:type="paragraph" w:customStyle="1" w:styleId="Punktopisu">
    <w:name w:val="Punkt opisu"/>
    <w:rsid w:val="000363DE"/>
    <w:pPr>
      <w:autoSpaceDE w:val="0"/>
      <w:autoSpaceDN w:val="0"/>
      <w:adjustRightInd w:val="0"/>
      <w:spacing w:after="0" w:line="240" w:lineRule="auto"/>
    </w:pPr>
    <w:rPr>
      <w:rFonts w:ascii="Calibri Light" w:hAnsi="Calibri Light" w:cs="Times New Roman"/>
      <w:color w:val="000000"/>
      <w:szCs w:val="24"/>
    </w:rPr>
  </w:style>
  <w:style w:type="paragraph" w:customStyle="1" w:styleId="111Wyciecie-2">
    <w:name w:val="1.1.1. Wyciecie-2"/>
    <w:basedOn w:val="Normalny"/>
    <w:rsid w:val="0097248C"/>
    <w:pPr>
      <w:spacing w:after="0" w:line="240" w:lineRule="auto"/>
      <w:ind w:left="1418" w:hanging="709"/>
    </w:pPr>
    <w:rPr>
      <w:rFonts w:ascii="Times New Roman" w:eastAsia="Times New Roman" w:hAnsi="Times New Roman" w:cs="Times New Roman"/>
      <w:szCs w:val="20"/>
      <w:lang w:eastAsia="pl-PL"/>
    </w:rPr>
  </w:style>
  <w:style w:type="paragraph" w:customStyle="1" w:styleId="11wcicie1">
    <w:name w:val="1.1 wcięcie 1"/>
    <w:basedOn w:val="Normalny"/>
    <w:rsid w:val="008A48AF"/>
    <w:pPr>
      <w:spacing w:after="0" w:line="240" w:lineRule="auto"/>
      <w:ind w:left="709" w:hanging="425"/>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E8BC1-AAFA-4B6D-A84D-89344158D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10133</Words>
  <Characters>60799</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ukrzemien</cp:lastModifiedBy>
  <cp:revision>3</cp:revision>
  <cp:lastPrinted>2019-07-11T11:30:00Z</cp:lastPrinted>
  <dcterms:created xsi:type="dcterms:W3CDTF">2019-09-03T10:38:00Z</dcterms:created>
  <dcterms:modified xsi:type="dcterms:W3CDTF">2019-10-04T11:19:00Z</dcterms:modified>
</cp:coreProperties>
</file>